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D7AD9" w14:textId="1736FF07" w:rsidR="00622A8E" w:rsidRDefault="003D1672" w:rsidP="00622A8E">
      <w:pPr>
        <w:tabs>
          <w:tab w:val="left" w:pos="6210"/>
        </w:tabs>
        <w:ind w:left="8" w:hanging="10"/>
        <w:rPr>
          <w:rFonts w:ascii="Arial" w:eastAsia="Arial" w:hAnsi="Arial" w:cs="Arial"/>
          <w:b/>
          <w:sz w:val="96"/>
          <w:szCs w:val="96"/>
        </w:rPr>
      </w:pPr>
      <w:r>
        <w:rPr>
          <w:rFonts w:ascii="Arial" w:eastAsia="Arial" w:hAnsi="Arial" w:cs="Arial"/>
          <w:b/>
          <w:sz w:val="96"/>
          <w:szCs w:val="96"/>
        </w:rPr>
        <w:t>1</w:t>
      </w:r>
      <w:r w:rsidR="0020619D">
        <w:rPr>
          <w:noProof/>
          <w:lang w:eastAsia="en-AU"/>
        </w:rPr>
        <w:drawing>
          <wp:anchor distT="0" distB="0" distL="114300" distR="114300" simplePos="0" relativeHeight="251658240" behindDoc="0" locked="0" layoutInCell="1" hidden="0" allowOverlap="1" wp14:anchorId="3379DC30" wp14:editId="4AB8210B">
            <wp:simplePos x="0" y="0"/>
            <wp:positionH relativeFrom="column">
              <wp:posOffset>4143375</wp:posOffset>
            </wp:positionH>
            <wp:positionV relativeFrom="paragraph">
              <wp:posOffset>-628649</wp:posOffset>
            </wp:positionV>
            <wp:extent cx="2354580" cy="915035"/>
            <wp:effectExtent l="0" t="0" r="7620" b="0"/>
            <wp:wrapNone/>
            <wp:docPr id="1041" name="image10.png" descr="SISP symbol, graduated colour with SISP written in royal blue capital letters to the right of the symbol" title="SISP Logo"/>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l="25134"/>
                    <a:stretch>
                      <a:fillRect/>
                    </a:stretch>
                  </pic:blipFill>
                  <pic:spPr>
                    <a:xfrm>
                      <a:off x="0" y="0"/>
                      <a:ext cx="2354580" cy="915035"/>
                    </a:xfrm>
                    <a:prstGeom prst="rect">
                      <a:avLst/>
                    </a:prstGeom>
                    <a:ln/>
                  </pic:spPr>
                </pic:pic>
              </a:graphicData>
            </a:graphic>
          </wp:anchor>
        </w:drawing>
      </w:r>
      <w:r w:rsidR="001E53EC">
        <w:rPr>
          <w:rFonts w:ascii="Arial" w:eastAsia="Arial" w:hAnsi="Arial" w:cs="Arial"/>
          <w:b/>
          <w:sz w:val="96"/>
          <w:szCs w:val="96"/>
        </w:rPr>
        <w:t>33</w:t>
      </w:r>
    </w:p>
    <w:p w14:paraId="72B789AA" w14:textId="67E78E2D" w:rsidR="00622A8E" w:rsidRDefault="00622A8E" w:rsidP="00793F33">
      <w:pPr>
        <w:tabs>
          <w:tab w:val="left" w:pos="6210"/>
        </w:tabs>
        <w:ind w:left="8" w:hanging="10"/>
      </w:pPr>
      <w:r>
        <w:rPr>
          <w:rFonts w:ascii="Arial" w:eastAsia="Arial" w:hAnsi="Arial" w:cs="Arial"/>
          <w:b/>
          <w:sz w:val="96"/>
          <w:szCs w:val="96"/>
        </w:rPr>
        <w:t xml:space="preserve"> </w:t>
      </w:r>
    </w:p>
    <w:p w14:paraId="394639A7" w14:textId="77777777" w:rsidR="00793F33" w:rsidRPr="00793F33" w:rsidRDefault="00793F33" w:rsidP="00793F33">
      <w:pPr>
        <w:tabs>
          <w:tab w:val="left" w:pos="6210"/>
        </w:tabs>
        <w:ind w:left="0" w:hanging="2"/>
      </w:pPr>
    </w:p>
    <w:p w14:paraId="5D1B4594" w14:textId="62BF2547" w:rsidR="00590E05" w:rsidRPr="00622A8E" w:rsidRDefault="003D1672">
      <w:pPr>
        <w:ind w:left="4" w:hanging="6"/>
        <w:jc w:val="center"/>
        <w:rPr>
          <w:rFonts w:ascii="Montserrat Medium" w:eastAsia="Montserrat Medium" w:hAnsi="Montserrat Medium" w:cs="Montserrat Medium"/>
          <w:b/>
          <w:sz w:val="56"/>
          <w:szCs w:val="56"/>
        </w:rPr>
      </w:pPr>
      <w:r>
        <w:rPr>
          <w:rFonts w:ascii="Montserrat Medium" w:eastAsia="Montserrat Medium" w:hAnsi="Montserrat Medium" w:cs="Montserrat Medium"/>
          <w:b/>
          <w:sz w:val="56"/>
          <w:szCs w:val="56"/>
        </w:rPr>
        <w:t xml:space="preserve">Material </w:t>
      </w:r>
      <w:r w:rsidR="001E53EC">
        <w:rPr>
          <w:rFonts w:ascii="Montserrat Medium" w:eastAsia="Montserrat Medium" w:hAnsi="Montserrat Medium" w:cs="Montserrat Medium"/>
          <w:b/>
          <w:sz w:val="56"/>
          <w:szCs w:val="56"/>
        </w:rPr>
        <w:t>Shaping Processes</w:t>
      </w:r>
    </w:p>
    <w:p w14:paraId="64158A59" w14:textId="43401954" w:rsidR="00622A8E" w:rsidRDefault="00622A8E">
      <w:pPr>
        <w:ind w:left="1" w:hanging="3"/>
        <w:jc w:val="center"/>
        <w:rPr>
          <w:rFonts w:ascii="Montserrat Medium" w:eastAsia="Montserrat Medium" w:hAnsi="Montserrat Medium" w:cs="Montserrat Medium"/>
          <w:b/>
          <w:color w:val="000000" w:themeColor="text1"/>
          <w:sz w:val="28"/>
          <w:szCs w:val="28"/>
        </w:rPr>
      </w:pPr>
    </w:p>
    <w:p w14:paraId="0D187194" w14:textId="77777777" w:rsidR="002222FE" w:rsidRDefault="002222FE">
      <w:pPr>
        <w:ind w:left="1" w:hanging="3"/>
        <w:jc w:val="center"/>
        <w:rPr>
          <w:rFonts w:ascii="Montserrat Medium" w:eastAsia="Montserrat Medium" w:hAnsi="Montserrat Medium" w:cs="Montserrat Medium"/>
          <w:b/>
          <w:color w:val="000000" w:themeColor="text1"/>
          <w:sz w:val="28"/>
          <w:szCs w:val="28"/>
        </w:rPr>
      </w:pPr>
    </w:p>
    <w:p w14:paraId="7E7CAA81" w14:textId="662E8D18" w:rsidR="00947BFD" w:rsidRDefault="00793F33" w:rsidP="00793F33">
      <w:pPr>
        <w:ind w:left="1" w:hanging="3"/>
        <w:jc w:val="center"/>
        <w:rPr>
          <w:rFonts w:ascii="Montserrat Medium" w:eastAsia="Montserrat Medium" w:hAnsi="Montserrat Medium" w:cs="Montserrat Medium"/>
          <w:color w:val="000000" w:themeColor="text1"/>
          <w:sz w:val="28"/>
          <w:szCs w:val="28"/>
        </w:rPr>
      </w:pPr>
      <w:r w:rsidRPr="00622A8E">
        <w:rPr>
          <w:rFonts w:ascii="Montserrat Medium" w:eastAsia="Montserrat Medium" w:hAnsi="Montserrat Medium" w:cs="Montserrat Medium"/>
          <w:b/>
          <w:noProof/>
          <w:color w:val="000000" w:themeColor="text1"/>
          <w:sz w:val="28"/>
          <w:szCs w:val="28"/>
          <w:lang w:eastAsia="en-AU"/>
        </w:rPr>
        <w:drawing>
          <wp:inline distT="0" distB="0" distL="0" distR="0" wp14:anchorId="22E7C509" wp14:editId="3665E6D5">
            <wp:extent cx="1928027" cy="1539373"/>
            <wp:effectExtent l="0" t="0" r="0" b="3810"/>
            <wp:docPr id="1" name="Picture 1" descr="Yellow square box with the words Discussion Reponses written in black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8027" cy="1539373"/>
                    </a:xfrm>
                    <a:prstGeom prst="rect">
                      <a:avLst/>
                    </a:prstGeom>
                  </pic:spPr>
                </pic:pic>
              </a:graphicData>
            </a:graphic>
          </wp:inline>
        </w:drawing>
      </w:r>
    </w:p>
    <w:p w14:paraId="044FD311" w14:textId="77777777" w:rsidR="000F5D25" w:rsidRPr="00622A8E" w:rsidRDefault="000F5D25">
      <w:pPr>
        <w:ind w:left="1" w:hanging="3"/>
        <w:jc w:val="center"/>
        <w:rPr>
          <w:rFonts w:ascii="Montserrat Medium" w:eastAsia="Montserrat Medium" w:hAnsi="Montserrat Medium" w:cs="Montserrat Medium"/>
          <w:color w:val="000000" w:themeColor="text1"/>
          <w:sz w:val="28"/>
          <w:szCs w:val="28"/>
        </w:rPr>
      </w:pPr>
    </w:p>
    <w:p w14:paraId="2757DF21" w14:textId="77777777" w:rsidR="00D12DA2" w:rsidRDefault="00793F33" w:rsidP="007E6D46">
      <w:pPr>
        <w:ind w:left="0" w:hanging="2"/>
        <w:rPr>
          <w:rFonts w:ascii="Arial" w:hAnsi="Arial" w:cs="Arial"/>
          <w:b/>
          <w:color w:val="212121"/>
          <w:sz w:val="28"/>
          <w:szCs w:val="28"/>
          <w:shd w:val="clear" w:color="auto" w:fill="FFFFFF"/>
        </w:rPr>
      </w:pPr>
      <w:r w:rsidRPr="00793F33">
        <w:rPr>
          <w:rFonts w:ascii="Montserrat Medium" w:eastAsia="Montserrat Medium" w:hAnsi="Montserrat Medium" w:cs="Montserrat Medium"/>
          <w:b/>
          <w:noProof/>
          <w:color w:val="000000" w:themeColor="text1"/>
          <w:sz w:val="20"/>
          <w:szCs w:val="20"/>
          <w:lang w:eastAsia="en-AU"/>
        </w:rPr>
        <w:drawing>
          <wp:inline distT="0" distB="0" distL="0" distR="0" wp14:anchorId="4ACE1D36" wp14:editId="1D94D49D">
            <wp:extent cx="1362075" cy="1460243"/>
            <wp:effectExtent l="0" t="0" r="0" b="6985"/>
            <wp:docPr id="2" name="Picture 2" descr="Photo of Mr John Gibson wearing glasses and blue shirt in front of a sandstone affect background" title="Mr John Gib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Gibson Photo.JPG"/>
                    <pic:cNvPicPr/>
                  </pic:nvPicPr>
                  <pic:blipFill rotWithShape="1">
                    <a:blip r:embed="rId11" cstate="print">
                      <a:extLst>
                        <a:ext uri="{28A0092B-C50C-407E-A947-70E740481C1C}">
                          <a14:useLocalDpi xmlns:a14="http://schemas.microsoft.com/office/drawing/2010/main" val="0"/>
                        </a:ext>
                      </a:extLst>
                    </a:blip>
                    <a:srcRect l="21004" t="7483" r="28310" b="11564"/>
                    <a:stretch/>
                  </pic:blipFill>
                  <pic:spPr bwMode="auto">
                    <a:xfrm>
                      <a:off x="0" y="0"/>
                      <a:ext cx="1367615" cy="1466183"/>
                    </a:xfrm>
                    <a:prstGeom prst="rect">
                      <a:avLst/>
                    </a:prstGeom>
                    <a:ln>
                      <a:noFill/>
                    </a:ln>
                    <a:effectLst>
                      <a:softEdge rad="31750"/>
                    </a:effectLst>
                    <a:extLst>
                      <a:ext uri="{53640926-AAD7-44D8-BBD7-CCE9431645EC}">
                        <a14:shadowObscured xmlns:a14="http://schemas.microsoft.com/office/drawing/2010/main"/>
                      </a:ext>
                    </a:extLst>
                  </pic:spPr>
                </pic:pic>
              </a:graphicData>
            </a:graphic>
          </wp:inline>
        </w:drawing>
      </w:r>
    </w:p>
    <w:p w14:paraId="79E38A3C" w14:textId="3854C6B5" w:rsidR="007E6D46" w:rsidRDefault="00793F33" w:rsidP="007E6D46">
      <w:pPr>
        <w:ind w:left="1" w:hanging="3"/>
        <w:rPr>
          <w:rFonts w:ascii="Arial" w:hAnsi="Arial" w:cs="Arial"/>
          <w:color w:val="212121"/>
          <w:sz w:val="20"/>
          <w:szCs w:val="20"/>
        </w:rPr>
      </w:pPr>
      <w:r w:rsidRPr="007E6D46">
        <w:rPr>
          <w:rFonts w:ascii="Arial" w:hAnsi="Arial" w:cs="Arial"/>
          <w:b/>
          <w:color w:val="212121"/>
          <w:sz w:val="28"/>
          <w:szCs w:val="28"/>
          <w:shd w:val="clear" w:color="auto" w:fill="FFFFFF"/>
        </w:rPr>
        <w:t>Acknowledgement</w:t>
      </w:r>
    </w:p>
    <w:p w14:paraId="7D9D511A" w14:textId="4EDA869D" w:rsidR="00590E05" w:rsidRPr="00D12DA2" w:rsidRDefault="00793F33" w:rsidP="007E6D46">
      <w:pPr>
        <w:ind w:left="0" w:hanging="2"/>
        <w:rPr>
          <w:rFonts w:ascii="Arial" w:hAnsi="Arial" w:cs="Arial"/>
          <w:b/>
          <w:color w:val="212121"/>
          <w:sz w:val="24"/>
          <w:szCs w:val="24"/>
          <w:shd w:val="clear" w:color="auto" w:fill="FFFFFF"/>
        </w:rPr>
      </w:pPr>
      <w:r w:rsidRPr="00D12DA2">
        <w:rPr>
          <w:rFonts w:ascii="Arial" w:hAnsi="Arial" w:cs="Arial"/>
          <w:color w:val="212121"/>
          <w:sz w:val="24"/>
          <w:szCs w:val="24"/>
          <w:shd w:val="clear" w:color="auto" w:fill="FFFFFF"/>
        </w:rPr>
        <w:t>Mr John Gibson is a highly regarded educator and engineer</w:t>
      </w:r>
      <w:r w:rsidR="00581C6E">
        <w:rPr>
          <w:rFonts w:ascii="Arial" w:hAnsi="Arial" w:cs="Arial"/>
          <w:color w:val="212121"/>
          <w:sz w:val="24"/>
          <w:szCs w:val="24"/>
          <w:shd w:val="clear" w:color="auto" w:fill="FFFFFF"/>
        </w:rPr>
        <w:t>. John taught Industrial Arts at a number of</w:t>
      </w:r>
      <w:r w:rsidRPr="00D12DA2">
        <w:rPr>
          <w:rFonts w:ascii="Arial" w:hAnsi="Arial" w:cs="Arial"/>
          <w:color w:val="212121"/>
          <w:sz w:val="24"/>
          <w:szCs w:val="24"/>
          <w:shd w:val="clear" w:color="auto" w:fill="FFFFFF"/>
        </w:rPr>
        <w:t xml:space="preserve"> high schools before taking a position at Sydney</w:t>
      </w:r>
      <w:r w:rsidR="002F6F59" w:rsidRPr="00D12DA2">
        <w:rPr>
          <w:rFonts w:ascii="Arial" w:hAnsi="Arial" w:cs="Arial"/>
          <w:color w:val="212121"/>
          <w:sz w:val="24"/>
          <w:szCs w:val="24"/>
          <w:shd w:val="clear" w:color="auto" w:fill="FFFFFF"/>
        </w:rPr>
        <w:t xml:space="preserve"> </w:t>
      </w:r>
      <w:r w:rsidRPr="00D12DA2">
        <w:rPr>
          <w:rFonts w:ascii="Arial" w:hAnsi="Arial" w:cs="Arial"/>
          <w:color w:val="212121"/>
          <w:sz w:val="24"/>
          <w:szCs w:val="24"/>
          <w:shd w:val="clear" w:color="auto" w:fill="FFFFFF"/>
        </w:rPr>
        <w:t>Teachers</w:t>
      </w:r>
      <w:r w:rsidR="00787328">
        <w:rPr>
          <w:rFonts w:ascii="Arial" w:hAnsi="Arial" w:cs="Arial"/>
          <w:color w:val="212121"/>
          <w:sz w:val="24"/>
          <w:szCs w:val="24"/>
          <w:shd w:val="clear" w:color="auto" w:fill="FFFFFF"/>
        </w:rPr>
        <w:t>’</w:t>
      </w:r>
      <w:r w:rsidRPr="00D12DA2">
        <w:rPr>
          <w:rFonts w:ascii="Arial" w:hAnsi="Arial" w:cs="Arial"/>
          <w:color w:val="212121"/>
          <w:sz w:val="24"/>
          <w:szCs w:val="24"/>
          <w:shd w:val="clear" w:color="auto" w:fill="FFFFFF"/>
        </w:rPr>
        <w:t xml:space="preserve"> College, then </w:t>
      </w:r>
      <w:r w:rsidR="00787328">
        <w:rPr>
          <w:rFonts w:ascii="Arial" w:hAnsi="Arial" w:cs="Arial"/>
          <w:color w:val="212121"/>
          <w:sz w:val="24"/>
          <w:szCs w:val="24"/>
          <w:shd w:val="clear" w:color="auto" w:fill="FFFFFF"/>
        </w:rPr>
        <w:t>U</w:t>
      </w:r>
      <w:r w:rsidR="00CC07E1" w:rsidRPr="00D12DA2">
        <w:rPr>
          <w:rFonts w:ascii="Arial" w:hAnsi="Arial" w:cs="Arial"/>
          <w:color w:val="212121"/>
          <w:sz w:val="24"/>
          <w:szCs w:val="24"/>
          <w:shd w:val="clear" w:color="auto" w:fill="FFFFFF"/>
        </w:rPr>
        <w:t>niversity</w:t>
      </w:r>
      <w:r w:rsidR="00787328">
        <w:rPr>
          <w:rFonts w:ascii="Arial" w:hAnsi="Arial" w:cs="Arial"/>
          <w:color w:val="212121"/>
          <w:sz w:val="24"/>
          <w:szCs w:val="24"/>
          <w:shd w:val="clear" w:color="auto" w:fill="FFFFFF"/>
        </w:rPr>
        <w:t xml:space="preserve"> of Sydney</w:t>
      </w:r>
      <w:r w:rsidRPr="00D12DA2">
        <w:rPr>
          <w:rFonts w:ascii="Arial" w:hAnsi="Arial" w:cs="Arial"/>
          <w:color w:val="212121"/>
          <w:sz w:val="24"/>
          <w:szCs w:val="24"/>
          <w:shd w:val="clear" w:color="auto" w:fill="FFFFFF"/>
        </w:rPr>
        <w:t>. He had a</w:t>
      </w:r>
      <w:r w:rsidR="002F6F59" w:rsidRPr="00D12DA2">
        <w:rPr>
          <w:rFonts w:ascii="Arial" w:hAnsi="Arial" w:cs="Arial"/>
          <w:color w:val="212121"/>
          <w:sz w:val="24"/>
          <w:szCs w:val="24"/>
          <w:shd w:val="clear" w:color="auto" w:fill="FFFFFF"/>
        </w:rPr>
        <w:t>n engineering education consulta</w:t>
      </w:r>
      <w:r w:rsidRPr="00D12DA2">
        <w:rPr>
          <w:rFonts w:ascii="Arial" w:hAnsi="Arial" w:cs="Arial"/>
          <w:color w:val="212121"/>
          <w:sz w:val="24"/>
          <w:szCs w:val="24"/>
          <w:shd w:val="clear" w:color="auto" w:fill="FFFFFF"/>
        </w:rPr>
        <w:t>ncy and has</w:t>
      </w:r>
      <w:r w:rsidR="00787328">
        <w:rPr>
          <w:rFonts w:ascii="Arial" w:hAnsi="Arial" w:cs="Arial"/>
          <w:color w:val="212121"/>
          <w:sz w:val="24"/>
          <w:szCs w:val="24"/>
          <w:shd w:val="clear" w:color="auto" w:fill="FFFFFF"/>
        </w:rPr>
        <w:t xml:space="preserve"> extensive experiencing</w:t>
      </w:r>
      <w:r w:rsidRPr="00D12DA2">
        <w:rPr>
          <w:rFonts w:ascii="Arial" w:hAnsi="Arial" w:cs="Arial"/>
          <w:color w:val="212121"/>
          <w:sz w:val="24"/>
          <w:szCs w:val="24"/>
          <w:shd w:val="clear" w:color="auto" w:fill="FFFFFF"/>
        </w:rPr>
        <w:t xml:space="preserve"> work</w:t>
      </w:r>
      <w:r w:rsidR="00787328">
        <w:rPr>
          <w:rFonts w:ascii="Arial" w:hAnsi="Arial" w:cs="Arial"/>
          <w:color w:val="212121"/>
          <w:sz w:val="24"/>
          <w:szCs w:val="24"/>
          <w:shd w:val="clear" w:color="auto" w:fill="FFFFFF"/>
        </w:rPr>
        <w:t>ing</w:t>
      </w:r>
      <w:r w:rsidRPr="00D12DA2">
        <w:rPr>
          <w:rFonts w:ascii="Arial" w:hAnsi="Arial" w:cs="Arial"/>
          <w:color w:val="212121"/>
          <w:sz w:val="24"/>
          <w:szCs w:val="24"/>
          <w:shd w:val="clear" w:color="auto" w:fill="FFFFFF"/>
        </w:rPr>
        <w:t xml:space="preserve"> with NESA on Engineering Studies syllabus development and the HSC examination comm</w:t>
      </w:r>
      <w:r w:rsidR="002F6F59" w:rsidRPr="00D12DA2">
        <w:rPr>
          <w:rFonts w:ascii="Arial" w:hAnsi="Arial" w:cs="Arial"/>
          <w:color w:val="212121"/>
          <w:sz w:val="24"/>
          <w:szCs w:val="24"/>
          <w:shd w:val="clear" w:color="auto" w:fill="FFFFFF"/>
        </w:rPr>
        <w:t>ittee. The STEM Industry School Partnerships (SISP) Program</w:t>
      </w:r>
      <w:r w:rsidRPr="00D12DA2">
        <w:rPr>
          <w:rFonts w:ascii="Arial" w:hAnsi="Arial" w:cs="Arial"/>
          <w:color w:val="212121"/>
          <w:sz w:val="24"/>
          <w:szCs w:val="24"/>
          <w:shd w:val="clear" w:color="auto" w:fill="FFFFFF"/>
        </w:rPr>
        <w:t xml:space="preserve"> asked John for his responses to the </w:t>
      </w:r>
      <w:proofErr w:type="spellStart"/>
      <w:r w:rsidRPr="00D12DA2">
        <w:rPr>
          <w:rFonts w:ascii="Arial" w:hAnsi="Arial" w:cs="Arial"/>
          <w:color w:val="212121"/>
          <w:sz w:val="24"/>
          <w:szCs w:val="24"/>
          <w:shd w:val="clear" w:color="auto" w:fill="FFFFFF"/>
        </w:rPr>
        <w:t>iTeachSTEM</w:t>
      </w:r>
      <w:proofErr w:type="spellEnd"/>
      <w:r w:rsidRPr="00D12DA2">
        <w:rPr>
          <w:rFonts w:ascii="Arial" w:hAnsi="Arial" w:cs="Arial"/>
          <w:color w:val="212121"/>
          <w:sz w:val="24"/>
          <w:szCs w:val="24"/>
          <w:shd w:val="clear" w:color="auto" w:fill="FFFFFF"/>
        </w:rPr>
        <w:t xml:space="preserve"> topic discussion questions. SISP is </w:t>
      </w:r>
      <w:r w:rsidR="00787328">
        <w:rPr>
          <w:rFonts w:ascii="Arial" w:hAnsi="Arial" w:cs="Arial"/>
          <w:color w:val="212121"/>
          <w:sz w:val="24"/>
          <w:szCs w:val="24"/>
          <w:shd w:val="clear" w:color="auto" w:fill="FFFFFF"/>
        </w:rPr>
        <w:t>grateful</w:t>
      </w:r>
      <w:r w:rsidRPr="00D12DA2">
        <w:rPr>
          <w:rFonts w:ascii="Arial" w:hAnsi="Arial" w:cs="Arial"/>
          <w:color w:val="212121"/>
          <w:sz w:val="24"/>
          <w:szCs w:val="24"/>
          <w:shd w:val="clear" w:color="auto" w:fill="FFFFFF"/>
        </w:rPr>
        <w:t xml:space="preserve"> to John for submitting these example discussion responses.</w:t>
      </w:r>
      <w:r w:rsidR="0020619D" w:rsidRPr="00D12DA2">
        <w:rPr>
          <w:rFonts w:ascii="Arial" w:hAnsi="Arial" w:cs="Arial"/>
          <w:sz w:val="24"/>
          <w:szCs w:val="24"/>
        </w:rPr>
        <w:br w:type="page"/>
      </w:r>
    </w:p>
    <w:p w14:paraId="7A21A010" w14:textId="5FC5FDAA" w:rsidR="004B4CB0" w:rsidRPr="006808A4" w:rsidRDefault="00543A79" w:rsidP="006808A4">
      <w:pPr>
        <w:pStyle w:val="Heading1"/>
        <w:numPr>
          <w:ilvl w:val="0"/>
          <w:numId w:val="4"/>
        </w:numPr>
        <w:ind w:leftChars="0" w:firstLineChars="0"/>
        <w:rPr>
          <w:rFonts w:ascii="Arial" w:hAnsi="Arial" w:cs="Arial"/>
          <w:sz w:val="24"/>
          <w:szCs w:val="24"/>
        </w:rPr>
      </w:pPr>
      <w:r w:rsidRPr="006808A4">
        <w:rPr>
          <w:rFonts w:ascii="Arial" w:hAnsi="Arial" w:cs="Arial"/>
          <w:sz w:val="24"/>
          <w:szCs w:val="24"/>
        </w:rPr>
        <w:lastRenderedPageBreak/>
        <w:t xml:space="preserve">Discuss </w:t>
      </w:r>
      <w:r w:rsidR="001E53EC" w:rsidRPr="006808A4">
        <w:rPr>
          <w:rFonts w:ascii="Arial" w:hAnsi="Arial" w:cs="Arial"/>
          <w:sz w:val="24"/>
          <w:szCs w:val="24"/>
        </w:rPr>
        <w:t>each of these categories of shaping material:</w:t>
      </w:r>
    </w:p>
    <w:p w14:paraId="6A844ABB" w14:textId="2CBC963C" w:rsidR="001E53EC" w:rsidRDefault="003162E8" w:rsidP="001E53EC">
      <w:pPr>
        <w:pStyle w:val="ListParagraph"/>
        <w:numPr>
          <w:ilvl w:val="0"/>
          <w:numId w:val="26"/>
        </w:numPr>
        <w:ind w:leftChars="0" w:firstLineChars="0"/>
        <w:rPr>
          <w:rFonts w:ascii="Arial" w:hAnsi="Arial" w:cs="Arial"/>
          <w:color w:val="1C438B"/>
          <w:sz w:val="24"/>
          <w:szCs w:val="24"/>
        </w:rPr>
      </w:pPr>
      <w:r>
        <w:rPr>
          <w:rFonts w:ascii="Arial" w:hAnsi="Arial" w:cs="Arial"/>
          <w:color w:val="1C438B"/>
          <w:sz w:val="24"/>
          <w:szCs w:val="24"/>
        </w:rPr>
        <w:t>c</w:t>
      </w:r>
      <w:r w:rsidR="001E53EC">
        <w:rPr>
          <w:rFonts w:ascii="Arial" w:hAnsi="Arial" w:cs="Arial"/>
          <w:color w:val="1C438B"/>
          <w:sz w:val="24"/>
          <w:szCs w:val="24"/>
        </w:rPr>
        <w:t>asting ~ the pouring of liquid into prepared moulds</w:t>
      </w:r>
    </w:p>
    <w:p w14:paraId="3ACDF69F" w14:textId="6CD6D330" w:rsidR="001E53EC" w:rsidRDefault="003162E8" w:rsidP="001E53EC">
      <w:pPr>
        <w:pStyle w:val="ListParagraph"/>
        <w:numPr>
          <w:ilvl w:val="0"/>
          <w:numId w:val="26"/>
        </w:numPr>
        <w:ind w:leftChars="0" w:firstLineChars="0"/>
        <w:rPr>
          <w:rFonts w:ascii="Arial" w:hAnsi="Arial" w:cs="Arial"/>
          <w:color w:val="1C438B"/>
          <w:sz w:val="24"/>
          <w:szCs w:val="24"/>
        </w:rPr>
      </w:pPr>
      <w:r>
        <w:rPr>
          <w:rFonts w:ascii="Arial" w:hAnsi="Arial" w:cs="Arial"/>
          <w:color w:val="1C438B"/>
          <w:sz w:val="24"/>
          <w:szCs w:val="24"/>
        </w:rPr>
        <w:t>m</w:t>
      </w:r>
      <w:r w:rsidR="001E53EC">
        <w:rPr>
          <w:rFonts w:ascii="Arial" w:hAnsi="Arial" w:cs="Arial"/>
          <w:color w:val="1C438B"/>
          <w:sz w:val="24"/>
          <w:szCs w:val="24"/>
        </w:rPr>
        <w:t>anipulative processes ~ involving plastic deformation of the material</w:t>
      </w:r>
    </w:p>
    <w:p w14:paraId="6E23CA52" w14:textId="04D4C39C" w:rsidR="001E53EC" w:rsidRDefault="003162E8" w:rsidP="001E53EC">
      <w:pPr>
        <w:pStyle w:val="ListParagraph"/>
        <w:numPr>
          <w:ilvl w:val="0"/>
          <w:numId w:val="26"/>
        </w:numPr>
        <w:ind w:leftChars="0" w:firstLineChars="0"/>
        <w:rPr>
          <w:rFonts w:ascii="Arial" w:hAnsi="Arial" w:cs="Arial"/>
          <w:color w:val="1C438B"/>
          <w:sz w:val="24"/>
          <w:szCs w:val="24"/>
        </w:rPr>
      </w:pPr>
      <w:r>
        <w:rPr>
          <w:rFonts w:ascii="Arial" w:hAnsi="Arial" w:cs="Arial"/>
          <w:color w:val="1C438B"/>
          <w:sz w:val="24"/>
          <w:szCs w:val="24"/>
        </w:rPr>
        <w:t>p</w:t>
      </w:r>
      <w:r w:rsidR="001E53EC">
        <w:rPr>
          <w:rFonts w:ascii="Arial" w:hAnsi="Arial" w:cs="Arial"/>
          <w:color w:val="1C438B"/>
          <w:sz w:val="24"/>
          <w:szCs w:val="24"/>
        </w:rPr>
        <w:t>owder techniques ~ the shape is produced by compacting a powder</w:t>
      </w:r>
    </w:p>
    <w:p w14:paraId="044A128B" w14:textId="4919825A" w:rsidR="001E53EC" w:rsidRPr="001E53EC" w:rsidRDefault="003162E8" w:rsidP="001E53EC">
      <w:pPr>
        <w:pStyle w:val="ListParagraph"/>
        <w:numPr>
          <w:ilvl w:val="0"/>
          <w:numId w:val="26"/>
        </w:numPr>
        <w:ind w:leftChars="0" w:firstLineChars="0"/>
        <w:rPr>
          <w:rFonts w:ascii="Arial" w:hAnsi="Arial" w:cs="Arial"/>
          <w:color w:val="1C438B"/>
          <w:sz w:val="24"/>
          <w:szCs w:val="24"/>
        </w:rPr>
      </w:pPr>
      <w:r>
        <w:rPr>
          <w:rFonts w:ascii="Arial" w:hAnsi="Arial" w:cs="Arial"/>
          <w:color w:val="1C438B"/>
          <w:sz w:val="24"/>
          <w:szCs w:val="24"/>
        </w:rPr>
        <w:t>c</w:t>
      </w:r>
      <w:r w:rsidR="001E53EC">
        <w:rPr>
          <w:rFonts w:ascii="Arial" w:hAnsi="Arial" w:cs="Arial"/>
          <w:color w:val="1C438B"/>
          <w:sz w:val="24"/>
          <w:szCs w:val="24"/>
        </w:rPr>
        <w:t>utting, joining and grinding operations</w:t>
      </w:r>
    </w:p>
    <w:p w14:paraId="17E445D8" w14:textId="6C22FF6D" w:rsidR="001E53EC" w:rsidRPr="001E53EC" w:rsidRDefault="001E53EC" w:rsidP="001E53EC">
      <w:pPr>
        <w:pStyle w:val="ListParagraph"/>
        <w:suppressAutoHyphens w:val="0"/>
        <w:ind w:leftChars="0" w:left="0" w:firstLineChars="0" w:firstLine="0"/>
        <w:textDirection w:val="lrTb"/>
        <w:textAlignment w:val="auto"/>
        <w:outlineLvl w:val="9"/>
        <w:rPr>
          <w:rFonts w:ascii="Arial" w:hAnsi="Arial" w:cs="Arial"/>
          <w:color w:val="1C438B"/>
          <w:sz w:val="24"/>
          <w:szCs w:val="24"/>
        </w:rPr>
      </w:pPr>
    </w:p>
    <w:p w14:paraId="77068EDA" w14:textId="48459AAD" w:rsidR="004B4CB0" w:rsidRPr="000E09ED" w:rsidRDefault="004B4CB0" w:rsidP="008F49E5">
      <w:pPr>
        <w:pStyle w:val="ListParagraph"/>
        <w:suppressAutoHyphens w:val="0"/>
        <w:ind w:leftChars="0" w:left="0" w:firstLineChars="0" w:firstLine="0"/>
        <w:textDirection w:val="lrTb"/>
        <w:textAlignment w:val="auto"/>
        <w:outlineLvl w:val="9"/>
        <w:rPr>
          <w:rFonts w:ascii="Arial" w:hAnsi="Arial" w:cs="Arial"/>
          <w:sz w:val="8"/>
          <w:szCs w:val="8"/>
        </w:rPr>
      </w:pPr>
      <w:r w:rsidRPr="000E09ED">
        <w:rPr>
          <w:rFonts w:ascii="Arial" w:hAnsi="Arial" w:cs="Arial"/>
          <w:sz w:val="24"/>
          <w:szCs w:val="24"/>
        </w:rPr>
        <w:t xml:space="preserve"> </w:t>
      </w:r>
    </w:p>
    <w:p w14:paraId="7922AF20" w14:textId="32F84984" w:rsidR="004B4CB0" w:rsidRPr="000E09ED" w:rsidRDefault="001E53EC" w:rsidP="00FB2A5B">
      <w:pPr>
        <w:pStyle w:val="ListParagraph"/>
        <w:numPr>
          <w:ilvl w:val="0"/>
          <w:numId w:val="4"/>
        </w:numPr>
        <w:suppressAutoHyphens w:val="0"/>
        <w:ind w:leftChars="0" w:left="357" w:firstLineChars="0" w:hanging="357"/>
        <w:textDirection w:val="lrTb"/>
        <w:textAlignment w:val="auto"/>
        <w:outlineLvl w:val="9"/>
        <w:rPr>
          <w:rFonts w:ascii="Arial" w:hAnsi="Arial" w:cs="Arial"/>
          <w:b/>
          <w:sz w:val="24"/>
          <w:szCs w:val="24"/>
        </w:rPr>
      </w:pPr>
      <w:r>
        <w:rPr>
          <w:rFonts w:ascii="Arial" w:hAnsi="Arial" w:cs="Arial"/>
          <w:b/>
          <w:sz w:val="24"/>
          <w:szCs w:val="24"/>
        </w:rPr>
        <w:t>Explain how the shaping processes are dependent on material used and shape requirements of the produce.</w:t>
      </w:r>
    </w:p>
    <w:p w14:paraId="4A9E1454" w14:textId="0C3395DE" w:rsidR="000E0092" w:rsidRDefault="003B44CF" w:rsidP="00B82D8E">
      <w:pPr>
        <w:ind w:leftChars="0" w:left="357" w:firstLineChars="0" w:firstLine="0"/>
        <w:rPr>
          <w:rFonts w:ascii="Arial" w:hAnsi="Arial" w:cs="Arial"/>
          <w:color w:val="1C438B"/>
          <w:sz w:val="24"/>
          <w:szCs w:val="24"/>
        </w:rPr>
      </w:pPr>
      <w:r>
        <w:rPr>
          <w:rFonts w:ascii="Arial" w:hAnsi="Arial" w:cs="Arial"/>
          <w:color w:val="1C438B"/>
          <w:sz w:val="24"/>
          <w:szCs w:val="24"/>
        </w:rPr>
        <w:t>T</w:t>
      </w:r>
      <w:r w:rsidR="00543A79" w:rsidRPr="00432852">
        <w:rPr>
          <w:rFonts w:ascii="Arial" w:hAnsi="Arial" w:cs="Arial"/>
          <w:color w:val="1C438B"/>
          <w:sz w:val="24"/>
          <w:szCs w:val="24"/>
        </w:rPr>
        <w:t xml:space="preserve">he </w:t>
      </w:r>
      <w:r>
        <w:rPr>
          <w:rFonts w:ascii="Arial" w:hAnsi="Arial" w:cs="Arial"/>
          <w:color w:val="1C438B"/>
          <w:sz w:val="24"/>
          <w:szCs w:val="24"/>
        </w:rPr>
        <w:t xml:space="preserve">in-service properties required of an object, along with the shape requirements of the object, generally determine the most efficient and economical way of production.  That is, the shape requirements of the product are a significant factor in deciding the manufacturing process.  Manufacturing techniques are often linked to particular shapes as well as being linked to particular materials. </w:t>
      </w:r>
    </w:p>
    <w:p w14:paraId="32092ACF" w14:textId="620CF988" w:rsidR="00F3512E" w:rsidRDefault="00F3512E" w:rsidP="00B82D8E">
      <w:pPr>
        <w:ind w:leftChars="0" w:left="357" w:firstLineChars="0" w:firstLine="0"/>
        <w:rPr>
          <w:rFonts w:ascii="Arial" w:hAnsi="Arial" w:cs="Arial"/>
          <w:color w:val="1C438B"/>
          <w:sz w:val="24"/>
          <w:szCs w:val="24"/>
        </w:rPr>
      </w:pPr>
      <w:r>
        <w:rPr>
          <w:rFonts w:ascii="Arial" w:hAnsi="Arial" w:cs="Arial"/>
          <w:color w:val="1C438B"/>
          <w:sz w:val="24"/>
          <w:szCs w:val="24"/>
        </w:rPr>
        <w:t xml:space="preserve">Examples ~ </w:t>
      </w:r>
    </w:p>
    <w:p w14:paraId="26CDD005" w14:textId="7BDAA8CF" w:rsidR="00F3512E" w:rsidRDefault="00027953" w:rsidP="00F3512E">
      <w:pPr>
        <w:pStyle w:val="ListParagraph"/>
        <w:numPr>
          <w:ilvl w:val="0"/>
          <w:numId w:val="27"/>
        </w:numPr>
        <w:ind w:leftChars="0" w:firstLineChars="0"/>
        <w:rPr>
          <w:rFonts w:ascii="Arial" w:hAnsi="Arial" w:cs="Arial"/>
          <w:color w:val="1C438B"/>
          <w:sz w:val="24"/>
          <w:szCs w:val="24"/>
        </w:rPr>
      </w:pPr>
      <w:r>
        <w:rPr>
          <w:rFonts w:ascii="Arial" w:hAnsi="Arial" w:cs="Arial"/>
          <w:color w:val="1C438B"/>
          <w:sz w:val="24"/>
          <w:szCs w:val="24"/>
        </w:rPr>
        <w:t>t</w:t>
      </w:r>
      <w:r w:rsidR="00F3512E">
        <w:rPr>
          <w:rFonts w:ascii="Arial" w:hAnsi="Arial" w:cs="Arial"/>
          <w:color w:val="1C438B"/>
          <w:sz w:val="24"/>
          <w:szCs w:val="24"/>
        </w:rPr>
        <w:t>hermo</w:t>
      </w:r>
      <w:r w:rsidR="002B0986">
        <w:rPr>
          <w:rFonts w:ascii="Arial" w:hAnsi="Arial" w:cs="Arial"/>
          <w:color w:val="1C438B"/>
          <w:sz w:val="24"/>
          <w:szCs w:val="24"/>
        </w:rPr>
        <w:t>-</w:t>
      </w:r>
      <w:r w:rsidR="00F3512E">
        <w:rPr>
          <w:rFonts w:ascii="Arial" w:hAnsi="Arial" w:cs="Arial"/>
          <w:color w:val="1C438B"/>
          <w:sz w:val="24"/>
          <w:szCs w:val="24"/>
        </w:rPr>
        <w:t>softening polymers to injection moulding</w:t>
      </w:r>
    </w:p>
    <w:p w14:paraId="62CAD879" w14:textId="6D132D5D" w:rsidR="002B0986" w:rsidRDefault="00027953" w:rsidP="00F3512E">
      <w:pPr>
        <w:pStyle w:val="ListParagraph"/>
        <w:numPr>
          <w:ilvl w:val="0"/>
          <w:numId w:val="27"/>
        </w:numPr>
        <w:ind w:leftChars="0" w:firstLineChars="0"/>
        <w:rPr>
          <w:rFonts w:ascii="Arial" w:hAnsi="Arial" w:cs="Arial"/>
          <w:color w:val="1C438B"/>
          <w:sz w:val="24"/>
          <w:szCs w:val="24"/>
        </w:rPr>
      </w:pPr>
      <w:r>
        <w:rPr>
          <w:rFonts w:ascii="Arial" w:hAnsi="Arial" w:cs="Arial"/>
          <w:color w:val="1C438B"/>
          <w:sz w:val="24"/>
          <w:szCs w:val="24"/>
        </w:rPr>
        <w:t>s</w:t>
      </w:r>
      <w:r w:rsidR="002B0986">
        <w:rPr>
          <w:rFonts w:ascii="Arial" w:hAnsi="Arial" w:cs="Arial"/>
          <w:color w:val="1C438B"/>
          <w:sz w:val="24"/>
          <w:szCs w:val="24"/>
        </w:rPr>
        <w:t>teel to cold and hot rolling</w:t>
      </w:r>
    </w:p>
    <w:p w14:paraId="09330239" w14:textId="311C64E4" w:rsidR="002B0986" w:rsidRDefault="00027953" w:rsidP="00F3512E">
      <w:pPr>
        <w:pStyle w:val="ListParagraph"/>
        <w:numPr>
          <w:ilvl w:val="0"/>
          <w:numId w:val="27"/>
        </w:numPr>
        <w:ind w:leftChars="0" w:firstLineChars="0"/>
        <w:rPr>
          <w:rFonts w:ascii="Arial" w:hAnsi="Arial" w:cs="Arial"/>
          <w:color w:val="1C438B"/>
          <w:sz w:val="24"/>
          <w:szCs w:val="24"/>
        </w:rPr>
      </w:pPr>
      <w:r>
        <w:rPr>
          <w:rFonts w:ascii="Arial" w:hAnsi="Arial" w:cs="Arial"/>
          <w:color w:val="1C438B"/>
          <w:sz w:val="24"/>
          <w:szCs w:val="24"/>
        </w:rPr>
        <w:t>t</w:t>
      </w:r>
      <w:r w:rsidR="002B0986">
        <w:rPr>
          <w:rFonts w:ascii="Arial" w:hAnsi="Arial" w:cs="Arial"/>
          <w:color w:val="1C438B"/>
          <w:sz w:val="24"/>
          <w:szCs w:val="24"/>
        </w:rPr>
        <w:t>hermosetting polymers to moulding</w:t>
      </w:r>
    </w:p>
    <w:p w14:paraId="21C8106A" w14:textId="4845194B" w:rsidR="002B0986" w:rsidRDefault="00027953" w:rsidP="002B0986">
      <w:pPr>
        <w:pStyle w:val="ListParagraph"/>
        <w:numPr>
          <w:ilvl w:val="0"/>
          <w:numId w:val="27"/>
        </w:numPr>
        <w:ind w:leftChars="0" w:firstLineChars="0"/>
        <w:rPr>
          <w:rFonts w:ascii="Arial" w:hAnsi="Arial" w:cs="Arial"/>
          <w:color w:val="1C438B"/>
          <w:sz w:val="24"/>
          <w:szCs w:val="24"/>
        </w:rPr>
      </w:pPr>
      <w:r>
        <w:rPr>
          <w:rFonts w:ascii="Arial" w:hAnsi="Arial" w:cs="Arial"/>
          <w:color w:val="1C438B"/>
          <w:sz w:val="24"/>
          <w:szCs w:val="24"/>
        </w:rPr>
        <w:t>a</w:t>
      </w:r>
      <w:r w:rsidR="002B0986">
        <w:rPr>
          <w:rFonts w:ascii="Arial" w:hAnsi="Arial" w:cs="Arial"/>
          <w:color w:val="1C438B"/>
          <w:sz w:val="24"/>
          <w:szCs w:val="24"/>
        </w:rPr>
        <w:t>luminium to extrusion</w:t>
      </w:r>
    </w:p>
    <w:p w14:paraId="5200C861" w14:textId="77777777" w:rsidR="002B0986" w:rsidRPr="002B0986" w:rsidRDefault="002B0986" w:rsidP="002B0986">
      <w:pPr>
        <w:pStyle w:val="ListParagraph"/>
        <w:ind w:leftChars="0" w:left="1077" w:firstLineChars="0" w:firstLine="0"/>
        <w:rPr>
          <w:rFonts w:ascii="Arial" w:hAnsi="Arial" w:cs="Arial"/>
          <w:color w:val="1C438B"/>
          <w:sz w:val="24"/>
          <w:szCs w:val="24"/>
        </w:rPr>
      </w:pPr>
    </w:p>
    <w:p w14:paraId="5BE92B8F" w14:textId="77777777" w:rsidR="004B4CB0" w:rsidRPr="006540C2" w:rsidRDefault="004B4CB0" w:rsidP="004B4CB0">
      <w:pPr>
        <w:pStyle w:val="ListParagraph"/>
        <w:ind w:left="-1"/>
        <w:rPr>
          <w:rFonts w:ascii="Arial" w:hAnsi="Arial" w:cs="Arial"/>
          <w:sz w:val="8"/>
          <w:szCs w:val="8"/>
        </w:rPr>
      </w:pPr>
    </w:p>
    <w:p w14:paraId="4C80FC02" w14:textId="60A96F2B" w:rsidR="002B0986" w:rsidRPr="002B0986" w:rsidRDefault="002B0986" w:rsidP="002B0986">
      <w:pPr>
        <w:pStyle w:val="ListParagraph"/>
        <w:numPr>
          <w:ilvl w:val="0"/>
          <w:numId w:val="4"/>
        </w:numPr>
        <w:suppressAutoHyphens w:val="0"/>
        <w:ind w:leftChars="0" w:firstLineChars="0"/>
        <w:textDirection w:val="lrTb"/>
        <w:textAlignment w:val="auto"/>
        <w:outlineLvl w:val="9"/>
        <w:rPr>
          <w:rFonts w:ascii="Arial" w:hAnsi="Arial" w:cs="Arial"/>
          <w:color w:val="1C438B"/>
          <w:sz w:val="24"/>
          <w:szCs w:val="24"/>
        </w:rPr>
      </w:pPr>
      <w:r w:rsidRPr="002B0986">
        <w:rPr>
          <w:rFonts w:ascii="Arial" w:hAnsi="Arial" w:cs="Arial"/>
          <w:b/>
          <w:sz w:val="24"/>
          <w:szCs w:val="24"/>
        </w:rPr>
        <w:t xml:space="preserve">Describe the production of items considering the raw materials, preparation for forming, the forming process, and testing for quality.  </w:t>
      </w:r>
    </w:p>
    <w:p w14:paraId="5F1ABD4B" w14:textId="77777777" w:rsidR="002B0986" w:rsidRPr="002B0986" w:rsidRDefault="002B0986" w:rsidP="002B0986">
      <w:pPr>
        <w:pStyle w:val="ListParagraph"/>
        <w:suppressAutoHyphens w:val="0"/>
        <w:ind w:leftChars="0" w:left="358" w:firstLineChars="0" w:firstLine="0"/>
        <w:textDirection w:val="lrTb"/>
        <w:textAlignment w:val="auto"/>
        <w:outlineLvl w:val="9"/>
        <w:rPr>
          <w:rFonts w:ascii="Arial" w:hAnsi="Arial" w:cs="Arial"/>
          <w:color w:val="1C438B"/>
          <w:sz w:val="8"/>
          <w:szCs w:val="8"/>
        </w:rPr>
      </w:pPr>
    </w:p>
    <w:p w14:paraId="1257602F" w14:textId="596D7710" w:rsidR="002B0986" w:rsidRDefault="00F52F0D" w:rsidP="002B0986">
      <w:pPr>
        <w:pStyle w:val="ListParagraph"/>
        <w:numPr>
          <w:ilvl w:val="0"/>
          <w:numId w:val="29"/>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color w:val="1C438B"/>
          <w:sz w:val="24"/>
          <w:szCs w:val="24"/>
        </w:rPr>
        <w:t>f</w:t>
      </w:r>
      <w:r w:rsidR="002B0986" w:rsidRPr="002B0986">
        <w:rPr>
          <w:rFonts w:ascii="Arial" w:hAnsi="Arial" w:cs="Arial"/>
          <w:color w:val="1C438B"/>
          <w:sz w:val="24"/>
          <w:szCs w:val="24"/>
        </w:rPr>
        <w:t>or metals</w:t>
      </w:r>
      <w:r w:rsidR="002B0986">
        <w:rPr>
          <w:rFonts w:ascii="Arial" w:hAnsi="Arial" w:cs="Arial"/>
          <w:b/>
          <w:color w:val="1C438B"/>
          <w:sz w:val="24"/>
          <w:szCs w:val="24"/>
        </w:rPr>
        <w:t xml:space="preserve">: </w:t>
      </w:r>
      <w:r w:rsidR="002B0986" w:rsidRPr="002B0986">
        <w:rPr>
          <w:rFonts w:ascii="Arial" w:hAnsi="Arial" w:cs="Arial"/>
          <w:color w:val="1C438B"/>
          <w:sz w:val="24"/>
          <w:szCs w:val="24"/>
        </w:rPr>
        <w:t>discriminate between cold working processes (</w:t>
      </w:r>
      <w:r w:rsidR="002B0986">
        <w:rPr>
          <w:rFonts w:ascii="Arial" w:hAnsi="Arial" w:cs="Arial"/>
          <w:color w:val="1C438B"/>
          <w:sz w:val="24"/>
          <w:szCs w:val="24"/>
        </w:rPr>
        <w:t>press work, cold forging, rolli</w:t>
      </w:r>
      <w:r w:rsidR="002B0986" w:rsidRPr="002B0986">
        <w:rPr>
          <w:rFonts w:ascii="Arial" w:hAnsi="Arial" w:cs="Arial"/>
          <w:color w:val="1C438B"/>
          <w:sz w:val="24"/>
          <w:szCs w:val="24"/>
        </w:rPr>
        <w:t>ng, coining)</w:t>
      </w:r>
      <w:r w:rsidR="002B0986">
        <w:rPr>
          <w:rFonts w:ascii="Arial" w:hAnsi="Arial" w:cs="Arial"/>
          <w:color w:val="1C438B"/>
          <w:sz w:val="24"/>
          <w:szCs w:val="24"/>
        </w:rPr>
        <w:t xml:space="preserve"> and hot working (casting, hot forging, powder forming)</w:t>
      </w:r>
    </w:p>
    <w:p w14:paraId="3A55F3B0" w14:textId="455F3F7C" w:rsidR="006478A8" w:rsidRDefault="00F52F0D" w:rsidP="002B0986">
      <w:pPr>
        <w:pStyle w:val="ListParagraph"/>
        <w:numPr>
          <w:ilvl w:val="0"/>
          <w:numId w:val="29"/>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color w:val="1C438B"/>
          <w:sz w:val="24"/>
          <w:szCs w:val="24"/>
        </w:rPr>
        <w:t>f</w:t>
      </w:r>
      <w:r w:rsidR="002B0986">
        <w:rPr>
          <w:rFonts w:ascii="Arial" w:hAnsi="Arial" w:cs="Arial"/>
          <w:color w:val="1C438B"/>
          <w:sz w:val="24"/>
          <w:szCs w:val="24"/>
        </w:rPr>
        <w:t>or thermosetting polymers: hot compression moulding, transfer moulding</w:t>
      </w:r>
    </w:p>
    <w:p w14:paraId="4AF340BA" w14:textId="29B84881" w:rsidR="002B0986" w:rsidRDefault="00F52F0D" w:rsidP="002B0986">
      <w:pPr>
        <w:pStyle w:val="ListParagraph"/>
        <w:numPr>
          <w:ilvl w:val="0"/>
          <w:numId w:val="29"/>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color w:val="1C438B"/>
          <w:sz w:val="24"/>
          <w:szCs w:val="24"/>
        </w:rPr>
        <w:t>f</w:t>
      </w:r>
      <w:r w:rsidR="002B0986">
        <w:rPr>
          <w:rFonts w:ascii="Arial" w:hAnsi="Arial" w:cs="Arial"/>
          <w:color w:val="1C438B"/>
          <w:sz w:val="24"/>
          <w:szCs w:val="24"/>
        </w:rPr>
        <w:t>or t</w:t>
      </w:r>
      <w:r w:rsidR="00971093">
        <w:rPr>
          <w:rFonts w:ascii="Arial" w:hAnsi="Arial" w:cs="Arial"/>
          <w:color w:val="1C438B"/>
          <w:sz w:val="24"/>
          <w:szCs w:val="24"/>
        </w:rPr>
        <w:t>h</w:t>
      </w:r>
      <w:r w:rsidR="002B0986">
        <w:rPr>
          <w:rFonts w:ascii="Arial" w:hAnsi="Arial" w:cs="Arial"/>
          <w:color w:val="1C438B"/>
          <w:sz w:val="24"/>
          <w:szCs w:val="24"/>
        </w:rPr>
        <w:t>ermo-softening polymers: injection moulding, extrusion, blow moulding, calendaring, vacuum forming</w:t>
      </w:r>
    </w:p>
    <w:p w14:paraId="2A4EDB91" w14:textId="7E2CC838" w:rsidR="002B0986" w:rsidRPr="002B0986" w:rsidRDefault="00F52F0D" w:rsidP="002B0986">
      <w:pPr>
        <w:pStyle w:val="ListParagraph"/>
        <w:numPr>
          <w:ilvl w:val="0"/>
          <w:numId w:val="29"/>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color w:val="1C438B"/>
          <w:sz w:val="24"/>
          <w:szCs w:val="24"/>
        </w:rPr>
        <w:t>f</w:t>
      </w:r>
      <w:r w:rsidR="002B0986">
        <w:rPr>
          <w:rFonts w:ascii="Arial" w:hAnsi="Arial" w:cs="Arial"/>
          <w:color w:val="1C438B"/>
          <w:sz w:val="24"/>
          <w:szCs w:val="24"/>
        </w:rPr>
        <w:t>or ceramics, including glass: hand forming, flat drawn glass (industrial glass),</w:t>
      </w:r>
      <w:bookmarkStart w:id="0" w:name="_GoBack"/>
      <w:bookmarkEnd w:id="0"/>
      <w:r w:rsidR="002B0986">
        <w:rPr>
          <w:rFonts w:ascii="Arial" w:hAnsi="Arial" w:cs="Arial"/>
          <w:color w:val="1C438B"/>
          <w:sz w:val="24"/>
          <w:szCs w:val="24"/>
        </w:rPr>
        <w:t xml:space="preserve"> blown glass, casting, extrusion (bricks)</w:t>
      </w:r>
    </w:p>
    <w:sectPr w:rsidR="002B0986" w:rsidRPr="002B0986" w:rsidSect="00690917">
      <w:headerReference w:type="even" r:id="rId12"/>
      <w:headerReference w:type="default" r:id="rId13"/>
      <w:footerReference w:type="even" r:id="rId14"/>
      <w:footerReference w:type="default" r:id="rId15"/>
      <w:headerReference w:type="first" r:id="rId16"/>
      <w:footerReference w:type="first" r:id="rId17"/>
      <w:pgSz w:w="11906" w:h="16838"/>
      <w:pgMar w:top="1304" w:right="1304" w:bottom="1304" w:left="1304" w:header="709" w:footer="709"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C7975B" w16cid:durableId="23038169"/>
  <w16cid:commentId w16cid:paraId="17E106AF" w16cid:durableId="230381C3"/>
  <w16cid:commentId w16cid:paraId="7411484D" w16cid:durableId="2303816A"/>
  <w16cid:commentId w16cid:paraId="3E1B2C92" w16cid:durableId="230381FE"/>
  <w16cid:commentId w16cid:paraId="61FE242F" w16cid:durableId="2303816B"/>
  <w16cid:commentId w16cid:paraId="1EF5BAC3" w16cid:durableId="23038212"/>
  <w16cid:commentId w16cid:paraId="202F414E" w16cid:durableId="2303816C"/>
  <w16cid:commentId w16cid:paraId="4DCCCAC4" w16cid:durableId="23038218"/>
  <w16cid:commentId w16cid:paraId="6C69ECC1" w16cid:durableId="2303816D"/>
  <w16cid:commentId w16cid:paraId="1418F4E5" w16cid:durableId="23038221"/>
  <w16cid:commentId w16cid:paraId="43EF10D3" w16cid:durableId="2303816E"/>
  <w16cid:commentId w16cid:paraId="1075BB14" w16cid:durableId="230381AA"/>
  <w16cid:commentId w16cid:paraId="2EDB23A3" w16cid:durableId="2303816F"/>
  <w16cid:commentId w16cid:paraId="5C08DE21" w16cid:durableId="2303822C"/>
  <w16cid:commentId w16cid:paraId="0545CE53" w16cid:durableId="23038170"/>
  <w16cid:commentId w16cid:paraId="3369745C" w16cid:durableId="2303824A"/>
  <w16cid:commentId w16cid:paraId="7CD01940" w16cid:durableId="23038171"/>
  <w16cid:commentId w16cid:paraId="290DB926" w16cid:durableId="23038172"/>
  <w16cid:commentId w16cid:paraId="0A1E57BC" w16cid:durableId="23038260"/>
  <w16cid:commentId w16cid:paraId="7EF1EEA7" w16cid:durableId="23038173"/>
  <w16cid:commentId w16cid:paraId="6A778059" w16cid:durableId="23038278"/>
  <w16cid:commentId w16cid:paraId="61F1A09A" w16cid:durableId="23038174"/>
  <w16cid:commentId w16cid:paraId="7B5A1B3E" w16cid:durableId="23038283"/>
  <w16cid:commentId w16cid:paraId="593E6A7C" w16cid:durableId="23038175"/>
  <w16cid:commentId w16cid:paraId="0625AF28" w16cid:durableId="23038293"/>
  <w16cid:commentId w16cid:paraId="77318FB2" w16cid:durableId="23038176"/>
  <w16cid:commentId w16cid:paraId="69B26A5D" w16cid:durableId="23038298"/>
  <w16cid:commentId w16cid:paraId="59C3BBEA" w16cid:durableId="23038177"/>
  <w16cid:commentId w16cid:paraId="6076EC53" w16cid:durableId="230382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53FC0" w14:textId="77777777" w:rsidR="007555B4" w:rsidRDefault="007555B4">
      <w:pPr>
        <w:spacing w:after="0" w:line="240" w:lineRule="auto"/>
        <w:ind w:left="0" w:hanging="2"/>
      </w:pPr>
      <w:r>
        <w:separator/>
      </w:r>
    </w:p>
  </w:endnote>
  <w:endnote w:type="continuationSeparator" w:id="0">
    <w:p w14:paraId="4FC19175" w14:textId="77777777" w:rsidR="007555B4" w:rsidRDefault="007555B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Medium">
    <w:altName w:val="Calibri"/>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0D4DA" w14:textId="77777777" w:rsidR="00EA08DB" w:rsidRDefault="00EA08D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4075D" w14:textId="4D7311A8" w:rsidR="00590E05" w:rsidRDefault="00D2670B">
    <w:pPr>
      <w:pBdr>
        <w:top w:val="nil"/>
        <w:left w:val="nil"/>
        <w:bottom w:val="nil"/>
        <w:right w:val="nil"/>
        <w:between w:val="nil"/>
      </w:pBdr>
      <w:spacing w:after="0" w:line="240" w:lineRule="auto"/>
      <w:ind w:left="0" w:hanging="2"/>
      <w:jc w:val="right"/>
      <w:rPr>
        <w:color w:val="000000"/>
      </w:rPr>
    </w:pPr>
    <w:r>
      <w:rPr>
        <w:noProof/>
        <w:color w:val="000000"/>
        <w:lang w:eastAsia="en-AU"/>
      </w:rPr>
      <w:drawing>
        <wp:anchor distT="0" distB="0" distL="114300" distR="114300" simplePos="0" relativeHeight="251660288" behindDoc="0" locked="0" layoutInCell="1" allowOverlap="1" wp14:anchorId="2005A10E" wp14:editId="2BBA1DBD">
          <wp:simplePos x="0" y="0"/>
          <wp:positionH relativeFrom="column">
            <wp:posOffset>4486275</wp:posOffset>
          </wp:positionH>
          <wp:positionV relativeFrom="paragraph">
            <wp:posOffset>-2240280</wp:posOffset>
          </wp:positionV>
          <wp:extent cx="3340735" cy="3023870"/>
          <wp:effectExtent l="0" t="0" r="0" b="5080"/>
          <wp:wrapNone/>
          <wp:docPr id="7" name="Picture 7" descr="SISP symbol as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0735" cy="3023870"/>
                  </a:xfrm>
                  <a:prstGeom prst="rect">
                    <a:avLst/>
                  </a:prstGeom>
                  <a:noFill/>
                </pic:spPr>
              </pic:pic>
            </a:graphicData>
          </a:graphic>
        </wp:anchor>
      </w:drawing>
    </w:r>
    <w:r w:rsidR="0020619D">
      <w:rPr>
        <w:color w:val="000000"/>
      </w:rPr>
      <w:fldChar w:fldCharType="begin"/>
    </w:r>
    <w:r w:rsidR="0020619D">
      <w:rPr>
        <w:color w:val="000000"/>
      </w:rPr>
      <w:instrText>PAGE</w:instrText>
    </w:r>
    <w:r w:rsidR="0020619D">
      <w:rPr>
        <w:color w:val="000000"/>
      </w:rPr>
      <w:fldChar w:fldCharType="separate"/>
    </w:r>
    <w:r w:rsidR="00F52F0D">
      <w:rPr>
        <w:noProof/>
        <w:color w:val="000000"/>
      </w:rPr>
      <w:t>2</w:t>
    </w:r>
    <w:r w:rsidR="0020619D">
      <w:rPr>
        <w:color w:val="000000"/>
      </w:rPr>
      <w:fldChar w:fldCharType="end"/>
    </w:r>
    <w:r w:rsidR="0020619D">
      <w:rPr>
        <w:noProof/>
        <w:lang w:eastAsia="en-AU"/>
      </w:rPr>
      <w:drawing>
        <wp:anchor distT="0" distB="0" distL="114300" distR="114300" simplePos="0" relativeHeight="251658240" behindDoc="0" locked="0" layoutInCell="1" hidden="0" allowOverlap="1" wp14:anchorId="3D9DFF7C" wp14:editId="283C362D">
          <wp:simplePos x="0" y="0"/>
          <wp:positionH relativeFrom="column">
            <wp:posOffset>1</wp:posOffset>
          </wp:positionH>
          <wp:positionV relativeFrom="paragraph">
            <wp:posOffset>17780</wp:posOffset>
          </wp:positionV>
          <wp:extent cx="1716405" cy="389890"/>
          <wp:effectExtent l="0" t="0" r="0" b="0"/>
          <wp:wrapSquare wrapText="bothSides" distT="0" distB="0" distL="114300" distR="114300"/>
          <wp:docPr id="8" name="image6.png" descr="iTeachSTEM as watermark"/>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716405" cy="389890"/>
                  </a:xfrm>
                  <a:prstGeom prst="rect">
                    <a:avLst/>
                  </a:prstGeom>
                  <a:ln/>
                </pic:spPr>
              </pic:pic>
            </a:graphicData>
          </a:graphic>
        </wp:anchor>
      </w:drawing>
    </w:r>
  </w:p>
  <w:p w14:paraId="046B864F" w14:textId="77777777" w:rsidR="00590E05" w:rsidRDefault="00590E05">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6F4DA" w14:textId="3F2A39FB" w:rsidR="00EA08DB" w:rsidRDefault="00D2670B">
    <w:pPr>
      <w:pStyle w:val="Footer"/>
      <w:ind w:left="0" w:hanging="2"/>
    </w:pPr>
    <w:r>
      <w:rPr>
        <w:noProof/>
        <w:lang w:eastAsia="en-AU"/>
      </w:rPr>
      <w:drawing>
        <wp:anchor distT="0" distB="0" distL="114300" distR="114300" simplePos="0" relativeHeight="251659264" behindDoc="1" locked="0" layoutInCell="1" allowOverlap="1" wp14:anchorId="2B9D027B" wp14:editId="32CAFBEA">
          <wp:simplePos x="0" y="0"/>
          <wp:positionH relativeFrom="page">
            <wp:posOffset>5362575</wp:posOffset>
          </wp:positionH>
          <wp:positionV relativeFrom="paragraph">
            <wp:posOffset>-2417445</wp:posOffset>
          </wp:positionV>
          <wp:extent cx="3340735" cy="3023870"/>
          <wp:effectExtent l="0" t="0" r="0" b="5080"/>
          <wp:wrapNone/>
          <wp:docPr id="9" name="Picture 9" descr="SISP symbol as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0735" cy="3023870"/>
                  </a:xfrm>
                  <a:prstGeom prst="rect">
                    <a:avLst/>
                  </a:prstGeom>
                  <a:noFill/>
                </pic:spPr>
              </pic:pic>
            </a:graphicData>
          </a:graphic>
        </wp:anchor>
      </w:drawing>
    </w:r>
    <w:r>
      <w:rPr>
        <w:noProof/>
        <w:lang w:eastAsia="en-AU"/>
      </w:rPr>
      <w:drawing>
        <wp:anchor distT="0" distB="0" distL="114300" distR="114300" simplePos="0" relativeHeight="251662336" behindDoc="0" locked="0" layoutInCell="1" hidden="0" allowOverlap="1" wp14:anchorId="28A74572" wp14:editId="129CD030">
          <wp:simplePos x="0" y="0"/>
          <wp:positionH relativeFrom="column">
            <wp:posOffset>-276225</wp:posOffset>
          </wp:positionH>
          <wp:positionV relativeFrom="paragraph">
            <wp:posOffset>-162560</wp:posOffset>
          </wp:positionV>
          <wp:extent cx="1716405" cy="389890"/>
          <wp:effectExtent l="0" t="0" r="0" b="0"/>
          <wp:wrapSquare wrapText="bothSides" distT="0" distB="0" distL="114300" distR="114300"/>
          <wp:docPr id="10" name="image6.png" descr="iTeachSTEM as watermark"/>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716405" cy="3898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9FF4E" w14:textId="77777777" w:rsidR="007555B4" w:rsidRDefault="007555B4">
      <w:pPr>
        <w:spacing w:after="0" w:line="240" w:lineRule="auto"/>
        <w:ind w:left="0" w:hanging="2"/>
      </w:pPr>
      <w:r>
        <w:separator/>
      </w:r>
    </w:p>
  </w:footnote>
  <w:footnote w:type="continuationSeparator" w:id="0">
    <w:p w14:paraId="13EC2B4B" w14:textId="77777777" w:rsidR="007555B4" w:rsidRDefault="007555B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2D879" w14:textId="77777777" w:rsidR="00EA08DB" w:rsidRDefault="00EA08D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824E3" w14:textId="0E4D096B" w:rsidR="00590E05" w:rsidRPr="00EA08DB" w:rsidRDefault="00590E05" w:rsidP="00EA08DB">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C8323" w14:textId="73289885" w:rsidR="00EA08DB" w:rsidRPr="00EA08DB" w:rsidRDefault="000E09ED" w:rsidP="00B96A9D">
    <w:pPr>
      <w:pStyle w:val="Header"/>
      <w:ind w:leftChars="0" w:left="0" w:firstLineChars="0" w:firstLine="0"/>
      <w:rPr>
        <w:lang w:val="en-US"/>
      </w:rPr>
    </w:pPr>
    <w:r>
      <w:rPr>
        <w:lang w:val="en-US"/>
      </w:rPr>
      <w:t>Version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C5C"/>
    <w:multiLevelType w:val="hybridMultilevel"/>
    <w:tmpl w:val="77E4F1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03D81846"/>
    <w:multiLevelType w:val="hybridMultilevel"/>
    <w:tmpl w:val="D7A2FA5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06791002"/>
    <w:multiLevelType w:val="hybridMultilevel"/>
    <w:tmpl w:val="C25E42B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 w15:restartNumberingAfterBreak="0">
    <w:nsid w:val="09C921F6"/>
    <w:multiLevelType w:val="hybridMultilevel"/>
    <w:tmpl w:val="45FE852C"/>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4" w15:restartNumberingAfterBreak="0">
    <w:nsid w:val="0B5267A5"/>
    <w:multiLevelType w:val="hybridMultilevel"/>
    <w:tmpl w:val="CB6EC150"/>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5" w15:restartNumberingAfterBreak="0">
    <w:nsid w:val="0F1A00B7"/>
    <w:multiLevelType w:val="hybridMultilevel"/>
    <w:tmpl w:val="717062E8"/>
    <w:lvl w:ilvl="0" w:tplc="0C090001">
      <w:start w:val="1"/>
      <w:numFmt w:val="bullet"/>
      <w:lvlText w:val=""/>
      <w:lvlJc w:val="left"/>
      <w:pPr>
        <w:ind w:left="718" w:hanging="360"/>
      </w:pPr>
      <w:rPr>
        <w:rFonts w:ascii="Symbol" w:hAnsi="Symbol" w:hint="default"/>
      </w:rPr>
    </w:lvl>
    <w:lvl w:ilvl="1" w:tplc="0C090003">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6" w15:restartNumberingAfterBreak="0">
    <w:nsid w:val="0F8F09A6"/>
    <w:multiLevelType w:val="hybridMultilevel"/>
    <w:tmpl w:val="8D5EEAEE"/>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7" w15:restartNumberingAfterBreak="0">
    <w:nsid w:val="14F95662"/>
    <w:multiLevelType w:val="hybridMultilevel"/>
    <w:tmpl w:val="7CB0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1A3204"/>
    <w:multiLevelType w:val="hybridMultilevel"/>
    <w:tmpl w:val="3DB84BE2"/>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9" w15:restartNumberingAfterBreak="0">
    <w:nsid w:val="1A294F2C"/>
    <w:multiLevelType w:val="hybridMultilevel"/>
    <w:tmpl w:val="0E38F1DC"/>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0" w15:restartNumberingAfterBreak="0">
    <w:nsid w:val="28AE59D3"/>
    <w:multiLevelType w:val="hybridMultilevel"/>
    <w:tmpl w:val="2A5A0F2A"/>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1" w15:restartNumberingAfterBreak="0">
    <w:nsid w:val="2A4E1F09"/>
    <w:multiLevelType w:val="hybridMultilevel"/>
    <w:tmpl w:val="2DEC4646"/>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826336"/>
    <w:multiLevelType w:val="hybridMultilevel"/>
    <w:tmpl w:val="9E6AF92C"/>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3" w15:restartNumberingAfterBreak="0">
    <w:nsid w:val="32AC2BF8"/>
    <w:multiLevelType w:val="hybridMultilevel"/>
    <w:tmpl w:val="04BE2804"/>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4" w15:restartNumberingAfterBreak="0">
    <w:nsid w:val="33086E9D"/>
    <w:multiLevelType w:val="hybridMultilevel"/>
    <w:tmpl w:val="8572F1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5304F9"/>
    <w:multiLevelType w:val="multilevel"/>
    <w:tmpl w:val="A9489D3E"/>
    <w:lvl w:ilvl="0">
      <w:start w:val="1"/>
      <w:numFmt w:val="decimal"/>
      <w:lvlText w:val="%1."/>
      <w:lvlJc w:val="left"/>
      <w:pPr>
        <w:ind w:left="358" w:hanging="360"/>
      </w:pPr>
      <w:rPr>
        <w:rFonts w:hint="default"/>
        <w:b/>
        <w:color w:val="auto"/>
      </w:rPr>
    </w:lvl>
    <w:lvl w:ilvl="1">
      <w:start w:val="1"/>
      <w:numFmt w:val="decimal"/>
      <w:isLgl/>
      <w:lvlText w:val="%1.%2"/>
      <w:lvlJc w:val="left"/>
      <w:pPr>
        <w:ind w:left="717" w:hanging="360"/>
      </w:pPr>
      <w:rPr>
        <w:rFonts w:hint="default"/>
      </w:rPr>
    </w:lvl>
    <w:lvl w:ilvl="2">
      <w:start w:val="1"/>
      <w:numFmt w:val="decimal"/>
      <w:isLgl/>
      <w:lvlText w:val="%1.%2.%3"/>
      <w:lvlJc w:val="left"/>
      <w:pPr>
        <w:ind w:left="1436" w:hanging="720"/>
      </w:pPr>
      <w:rPr>
        <w:rFonts w:hint="default"/>
      </w:rPr>
    </w:lvl>
    <w:lvl w:ilvl="3">
      <w:start w:val="1"/>
      <w:numFmt w:val="decimal"/>
      <w:isLgl/>
      <w:lvlText w:val="%1.%2.%3.%4"/>
      <w:lvlJc w:val="left"/>
      <w:pPr>
        <w:ind w:left="2155" w:hanging="1080"/>
      </w:pPr>
      <w:rPr>
        <w:rFonts w:hint="default"/>
      </w:rPr>
    </w:lvl>
    <w:lvl w:ilvl="4">
      <w:start w:val="1"/>
      <w:numFmt w:val="decimal"/>
      <w:isLgl/>
      <w:lvlText w:val="%1.%2.%3.%4.%5"/>
      <w:lvlJc w:val="left"/>
      <w:pPr>
        <w:ind w:left="2514" w:hanging="1080"/>
      </w:pPr>
      <w:rPr>
        <w:rFonts w:hint="default"/>
      </w:rPr>
    </w:lvl>
    <w:lvl w:ilvl="5">
      <w:start w:val="1"/>
      <w:numFmt w:val="decimal"/>
      <w:isLgl/>
      <w:lvlText w:val="%1.%2.%3.%4.%5.%6"/>
      <w:lvlJc w:val="left"/>
      <w:pPr>
        <w:ind w:left="3233" w:hanging="1440"/>
      </w:pPr>
      <w:rPr>
        <w:rFonts w:hint="default"/>
      </w:rPr>
    </w:lvl>
    <w:lvl w:ilvl="6">
      <w:start w:val="1"/>
      <w:numFmt w:val="decimal"/>
      <w:isLgl/>
      <w:lvlText w:val="%1.%2.%3.%4.%5.%6.%7"/>
      <w:lvlJc w:val="left"/>
      <w:pPr>
        <w:ind w:left="3592" w:hanging="1440"/>
      </w:pPr>
      <w:rPr>
        <w:rFonts w:hint="default"/>
      </w:rPr>
    </w:lvl>
    <w:lvl w:ilvl="7">
      <w:start w:val="1"/>
      <w:numFmt w:val="decimal"/>
      <w:isLgl/>
      <w:lvlText w:val="%1.%2.%3.%4.%5.%6.%7.%8"/>
      <w:lvlJc w:val="left"/>
      <w:pPr>
        <w:ind w:left="4311" w:hanging="1800"/>
      </w:pPr>
      <w:rPr>
        <w:rFonts w:hint="default"/>
      </w:rPr>
    </w:lvl>
    <w:lvl w:ilvl="8">
      <w:start w:val="1"/>
      <w:numFmt w:val="decimal"/>
      <w:isLgl/>
      <w:lvlText w:val="%1.%2.%3.%4.%5.%6.%7.%8.%9"/>
      <w:lvlJc w:val="left"/>
      <w:pPr>
        <w:ind w:left="4670" w:hanging="1800"/>
      </w:pPr>
      <w:rPr>
        <w:rFonts w:hint="default"/>
      </w:rPr>
    </w:lvl>
  </w:abstractNum>
  <w:abstractNum w:abstractNumId="16" w15:restartNumberingAfterBreak="0">
    <w:nsid w:val="3CD742E0"/>
    <w:multiLevelType w:val="hybridMultilevel"/>
    <w:tmpl w:val="9E62C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7D1E3E"/>
    <w:multiLevelType w:val="hybridMultilevel"/>
    <w:tmpl w:val="AB64C96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44EB3626"/>
    <w:multiLevelType w:val="hybridMultilevel"/>
    <w:tmpl w:val="8FCE713E"/>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9" w15:restartNumberingAfterBreak="0">
    <w:nsid w:val="59183BAD"/>
    <w:multiLevelType w:val="hybridMultilevel"/>
    <w:tmpl w:val="074C3FB6"/>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0" w15:restartNumberingAfterBreak="0">
    <w:nsid w:val="597C3467"/>
    <w:multiLevelType w:val="hybridMultilevel"/>
    <w:tmpl w:val="115C49B2"/>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1" w15:restartNumberingAfterBreak="0">
    <w:nsid w:val="5D0966B6"/>
    <w:multiLevelType w:val="hybridMultilevel"/>
    <w:tmpl w:val="45FA01D0"/>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2" w15:restartNumberingAfterBreak="0">
    <w:nsid w:val="5D1F3066"/>
    <w:multiLevelType w:val="hybridMultilevel"/>
    <w:tmpl w:val="AB14C5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5665B6"/>
    <w:multiLevelType w:val="hybridMultilevel"/>
    <w:tmpl w:val="3FBEC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8A3A1F"/>
    <w:multiLevelType w:val="hybridMultilevel"/>
    <w:tmpl w:val="17323ABA"/>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5" w15:restartNumberingAfterBreak="0">
    <w:nsid w:val="6B156321"/>
    <w:multiLevelType w:val="hybridMultilevel"/>
    <w:tmpl w:val="E1BA33DA"/>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6" w15:restartNumberingAfterBreak="0">
    <w:nsid w:val="70F40BC0"/>
    <w:multiLevelType w:val="hybridMultilevel"/>
    <w:tmpl w:val="5E5EBC12"/>
    <w:lvl w:ilvl="0" w:tplc="0C09000F">
      <w:start w:val="3"/>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A23C28"/>
    <w:multiLevelType w:val="multilevel"/>
    <w:tmpl w:val="814EF0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B11A8F"/>
    <w:multiLevelType w:val="hybridMultilevel"/>
    <w:tmpl w:val="3BA0EE82"/>
    <w:lvl w:ilvl="0" w:tplc="0C090001">
      <w:start w:val="1"/>
      <w:numFmt w:val="bullet"/>
      <w:lvlText w:val=""/>
      <w:lvlJc w:val="left"/>
      <w:pPr>
        <w:ind w:left="726" w:hanging="360"/>
      </w:pPr>
      <w:rPr>
        <w:rFonts w:ascii="Symbol" w:hAnsi="Symbol" w:hint="default"/>
      </w:rPr>
    </w:lvl>
    <w:lvl w:ilvl="1" w:tplc="0C090003">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num w:numId="1">
    <w:abstractNumId w:val="14"/>
  </w:num>
  <w:num w:numId="2">
    <w:abstractNumId w:val="22"/>
  </w:num>
  <w:num w:numId="3">
    <w:abstractNumId w:val="27"/>
  </w:num>
  <w:num w:numId="4">
    <w:abstractNumId w:val="15"/>
  </w:num>
  <w:num w:numId="5">
    <w:abstractNumId w:val="9"/>
  </w:num>
  <w:num w:numId="6">
    <w:abstractNumId w:val="28"/>
  </w:num>
  <w:num w:numId="7">
    <w:abstractNumId w:val="16"/>
  </w:num>
  <w:num w:numId="8">
    <w:abstractNumId w:val="24"/>
  </w:num>
  <w:num w:numId="9">
    <w:abstractNumId w:val="13"/>
  </w:num>
  <w:num w:numId="10">
    <w:abstractNumId w:val="10"/>
  </w:num>
  <w:num w:numId="11">
    <w:abstractNumId w:val="5"/>
  </w:num>
  <w:num w:numId="12">
    <w:abstractNumId w:val="11"/>
  </w:num>
  <w:num w:numId="13">
    <w:abstractNumId w:val="19"/>
  </w:num>
  <w:num w:numId="14">
    <w:abstractNumId w:val="18"/>
  </w:num>
  <w:num w:numId="15">
    <w:abstractNumId w:val="25"/>
  </w:num>
  <w:num w:numId="16">
    <w:abstractNumId w:val="2"/>
  </w:num>
  <w:num w:numId="17">
    <w:abstractNumId w:val="21"/>
  </w:num>
  <w:num w:numId="18">
    <w:abstractNumId w:val="20"/>
  </w:num>
  <w:num w:numId="19">
    <w:abstractNumId w:val="12"/>
  </w:num>
  <w:num w:numId="20">
    <w:abstractNumId w:val="8"/>
  </w:num>
  <w:num w:numId="21">
    <w:abstractNumId w:val="26"/>
  </w:num>
  <w:num w:numId="22">
    <w:abstractNumId w:val="23"/>
  </w:num>
  <w:num w:numId="23">
    <w:abstractNumId w:val="0"/>
  </w:num>
  <w:num w:numId="24">
    <w:abstractNumId w:val="3"/>
  </w:num>
  <w:num w:numId="25">
    <w:abstractNumId w:val="6"/>
  </w:num>
  <w:num w:numId="26">
    <w:abstractNumId w:val="4"/>
  </w:num>
  <w:num w:numId="27">
    <w:abstractNumId w:val="1"/>
  </w:num>
  <w:num w:numId="28">
    <w:abstractNumId w:val="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05"/>
    <w:rsid w:val="00027953"/>
    <w:rsid w:val="00052BFA"/>
    <w:rsid w:val="000E0092"/>
    <w:rsid w:val="000E09ED"/>
    <w:rsid w:val="000E3D88"/>
    <w:rsid w:val="000F5D25"/>
    <w:rsid w:val="00117EBA"/>
    <w:rsid w:val="00124666"/>
    <w:rsid w:val="00143695"/>
    <w:rsid w:val="00183725"/>
    <w:rsid w:val="001A1AEE"/>
    <w:rsid w:val="001A550A"/>
    <w:rsid w:val="001D5205"/>
    <w:rsid w:val="001E0CD2"/>
    <w:rsid w:val="001E53EC"/>
    <w:rsid w:val="002050C3"/>
    <w:rsid w:val="0020619D"/>
    <w:rsid w:val="00213D87"/>
    <w:rsid w:val="002222FE"/>
    <w:rsid w:val="002A22B2"/>
    <w:rsid w:val="002A4BA4"/>
    <w:rsid w:val="002B0986"/>
    <w:rsid w:val="002F6F59"/>
    <w:rsid w:val="00302D44"/>
    <w:rsid w:val="003064C0"/>
    <w:rsid w:val="003162E8"/>
    <w:rsid w:val="003502F3"/>
    <w:rsid w:val="00386326"/>
    <w:rsid w:val="00391792"/>
    <w:rsid w:val="00393562"/>
    <w:rsid w:val="003B44CF"/>
    <w:rsid w:val="003D1672"/>
    <w:rsid w:val="003E2134"/>
    <w:rsid w:val="003F69C4"/>
    <w:rsid w:val="004225A3"/>
    <w:rsid w:val="004263A8"/>
    <w:rsid w:val="00432852"/>
    <w:rsid w:val="00476112"/>
    <w:rsid w:val="00483887"/>
    <w:rsid w:val="00483EB9"/>
    <w:rsid w:val="004A4C9F"/>
    <w:rsid w:val="004B4CB0"/>
    <w:rsid w:val="004D0E6A"/>
    <w:rsid w:val="005114E1"/>
    <w:rsid w:val="0052413F"/>
    <w:rsid w:val="00534FAF"/>
    <w:rsid w:val="00543A79"/>
    <w:rsid w:val="00573A06"/>
    <w:rsid w:val="00581C6E"/>
    <w:rsid w:val="00590E05"/>
    <w:rsid w:val="005A7287"/>
    <w:rsid w:val="005C5191"/>
    <w:rsid w:val="005D3E88"/>
    <w:rsid w:val="005F186B"/>
    <w:rsid w:val="005F736C"/>
    <w:rsid w:val="006106D8"/>
    <w:rsid w:val="00617EBC"/>
    <w:rsid w:val="006214C7"/>
    <w:rsid w:val="00622A8E"/>
    <w:rsid w:val="006335B1"/>
    <w:rsid w:val="00634ABB"/>
    <w:rsid w:val="0063787B"/>
    <w:rsid w:val="006478A8"/>
    <w:rsid w:val="00650E15"/>
    <w:rsid w:val="006540C2"/>
    <w:rsid w:val="00654211"/>
    <w:rsid w:val="00664CB3"/>
    <w:rsid w:val="006808A4"/>
    <w:rsid w:val="006832F0"/>
    <w:rsid w:val="00690917"/>
    <w:rsid w:val="006B2A92"/>
    <w:rsid w:val="006F1D54"/>
    <w:rsid w:val="006F7E50"/>
    <w:rsid w:val="00751625"/>
    <w:rsid w:val="007555B4"/>
    <w:rsid w:val="00787328"/>
    <w:rsid w:val="00793F33"/>
    <w:rsid w:val="007A32AB"/>
    <w:rsid w:val="007B35B5"/>
    <w:rsid w:val="007E0E7B"/>
    <w:rsid w:val="007E6D46"/>
    <w:rsid w:val="008026B7"/>
    <w:rsid w:val="00817BFD"/>
    <w:rsid w:val="00840488"/>
    <w:rsid w:val="00847F32"/>
    <w:rsid w:val="00890B7E"/>
    <w:rsid w:val="008B45B2"/>
    <w:rsid w:val="008B46EB"/>
    <w:rsid w:val="008E7B2C"/>
    <w:rsid w:val="008F49E5"/>
    <w:rsid w:val="00900BCB"/>
    <w:rsid w:val="00901E2D"/>
    <w:rsid w:val="00906F9E"/>
    <w:rsid w:val="00907F49"/>
    <w:rsid w:val="00935766"/>
    <w:rsid w:val="009459F4"/>
    <w:rsid w:val="00947BFD"/>
    <w:rsid w:val="00971093"/>
    <w:rsid w:val="00975F7F"/>
    <w:rsid w:val="009B5237"/>
    <w:rsid w:val="009C3EC5"/>
    <w:rsid w:val="00A062C3"/>
    <w:rsid w:val="00A16741"/>
    <w:rsid w:val="00A30291"/>
    <w:rsid w:val="00A32E95"/>
    <w:rsid w:val="00A534EB"/>
    <w:rsid w:val="00B70490"/>
    <w:rsid w:val="00B82D8E"/>
    <w:rsid w:val="00B93A36"/>
    <w:rsid w:val="00B96A9D"/>
    <w:rsid w:val="00BB2BC8"/>
    <w:rsid w:val="00BC6142"/>
    <w:rsid w:val="00BE7CE8"/>
    <w:rsid w:val="00C50308"/>
    <w:rsid w:val="00C616B8"/>
    <w:rsid w:val="00C724F4"/>
    <w:rsid w:val="00CB791B"/>
    <w:rsid w:val="00CC07E1"/>
    <w:rsid w:val="00D05E1E"/>
    <w:rsid w:val="00D12DA2"/>
    <w:rsid w:val="00D2135E"/>
    <w:rsid w:val="00D2670B"/>
    <w:rsid w:val="00D45A7A"/>
    <w:rsid w:val="00D47786"/>
    <w:rsid w:val="00D6049A"/>
    <w:rsid w:val="00D73193"/>
    <w:rsid w:val="00D929F3"/>
    <w:rsid w:val="00DD1F10"/>
    <w:rsid w:val="00DF72AE"/>
    <w:rsid w:val="00E13EE7"/>
    <w:rsid w:val="00E712C6"/>
    <w:rsid w:val="00E978A3"/>
    <w:rsid w:val="00EA08DB"/>
    <w:rsid w:val="00EE2E3C"/>
    <w:rsid w:val="00EF391C"/>
    <w:rsid w:val="00F3512E"/>
    <w:rsid w:val="00F52F0D"/>
    <w:rsid w:val="00F55620"/>
    <w:rsid w:val="00F678EB"/>
    <w:rsid w:val="00F72363"/>
    <w:rsid w:val="00F74C23"/>
    <w:rsid w:val="00FB05A7"/>
    <w:rsid w:val="00FB2A5B"/>
    <w:rsid w:val="00FC00C5"/>
    <w:rsid w:val="00FF21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3C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8F49E5"/>
    <w:pPr>
      <w:keepNext/>
      <w:ind w:left="0" w:hanging="2"/>
      <w:outlineLvl w:val="6"/>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rsid w:val="001E0CD2"/>
    <w:rPr>
      <w:b/>
      <w:position w:val="-1"/>
      <w:sz w:val="72"/>
      <w:szCs w:val="72"/>
      <w:lang w:eastAsia="en-US"/>
    </w:rPr>
  </w:style>
  <w:style w:type="character" w:customStyle="1" w:styleId="Heading7Char">
    <w:name w:val="Heading 7 Char"/>
    <w:basedOn w:val="DefaultParagraphFont"/>
    <w:link w:val="Heading7"/>
    <w:uiPriority w:val="9"/>
    <w:rsid w:val="008F49E5"/>
    <w:rPr>
      <w:rFonts w:ascii="Arial" w:hAnsi="Arial" w:cs="Arial"/>
      <w:b/>
      <w:position w:val="-1"/>
      <w:sz w:val="24"/>
      <w:szCs w:val="24"/>
      <w:lang w:eastAsia="en-US"/>
    </w:rPr>
  </w:style>
  <w:style w:type="character" w:styleId="CommentReference">
    <w:name w:val="annotation reference"/>
    <w:basedOn w:val="DefaultParagraphFont"/>
    <w:uiPriority w:val="99"/>
    <w:semiHidden/>
    <w:unhideWhenUsed/>
    <w:rsid w:val="00CC07E1"/>
    <w:rPr>
      <w:sz w:val="16"/>
      <w:szCs w:val="16"/>
    </w:rPr>
  </w:style>
  <w:style w:type="paragraph" w:styleId="CommentText">
    <w:name w:val="annotation text"/>
    <w:basedOn w:val="Normal"/>
    <w:link w:val="CommentTextChar"/>
    <w:uiPriority w:val="99"/>
    <w:semiHidden/>
    <w:unhideWhenUsed/>
    <w:rsid w:val="00CC07E1"/>
    <w:pPr>
      <w:spacing w:line="240" w:lineRule="auto"/>
    </w:pPr>
    <w:rPr>
      <w:sz w:val="20"/>
      <w:szCs w:val="20"/>
    </w:rPr>
  </w:style>
  <w:style w:type="character" w:customStyle="1" w:styleId="CommentTextChar">
    <w:name w:val="Comment Text Char"/>
    <w:basedOn w:val="DefaultParagraphFont"/>
    <w:link w:val="CommentText"/>
    <w:uiPriority w:val="99"/>
    <w:semiHidden/>
    <w:rsid w:val="00CC07E1"/>
    <w:rPr>
      <w:position w:val="-1"/>
      <w:sz w:val="20"/>
      <w:szCs w:val="20"/>
      <w:lang w:eastAsia="en-US"/>
    </w:rPr>
  </w:style>
  <w:style w:type="paragraph" w:styleId="CommentSubject">
    <w:name w:val="annotation subject"/>
    <w:basedOn w:val="CommentText"/>
    <w:next w:val="CommentText"/>
    <w:link w:val="CommentSubjectChar"/>
    <w:uiPriority w:val="99"/>
    <w:semiHidden/>
    <w:unhideWhenUsed/>
    <w:rsid w:val="00CC07E1"/>
    <w:rPr>
      <w:b/>
      <w:bCs/>
    </w:rPr>
  </w:style>
  <w:style w:type="character" w:customStyle="1" w:styleId="CommentSubjectChar">
    <w:name w:val="Comment Subject Char"/>
    <w:basedOn w:val="CommentTextChar"/>
    <w:link w:val="CommentSubject"/>
    <w:uiPriority w:val="99"/>
    <w:semiHidden/>
    <w:rsid w:val="00CC07E1"/>
    <w:rPr>
      <w:b/>
      <w:bCs/>
      <w:position w:val="-1"/>
      <w:sz w:val="20"/>
      <w:szCs w:val="20"/>
      <w:lang w:eastAsia="en-US"/>
    </w:rPr>
  </w:style>
  <w:style w:type="paragraph" w:styleId="Caption">
    <w:name w:val="caption"/>
    <w:basedOn w:val="Normal"/>
    <w:next w:val="Normal"/>
    <w:uiPriority w:val="35"/>
    <w:semiHidden/>
    <w:unhideWhenUsed/>
    <w:qFormat/>
    <w:rsid w:val="007E6D46"/>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1PAUgrNiS5UD3oMZaktfPKIUeA==">AMUW2mVFiqkFYGOIrfiOC4qr+SnSyoxbZGIcpnp9MrVG650ld9qOhMfSDynW/6f/E4iBa1y15POF+USEamJTi60VGA+ITz3yOoDBa8Re4s+e+m2gWVT4+Eo=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1591EF-4F39-4F4C-BB01-F866875B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2020-09-16T02:59:00Z</dcterms:created>
  <dcterms:modified xsi:type="dcterms:W3CDTF">2020-09-17T00:29:00Z</dcterms:modified>
</cp:coreProperties>
</file>