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428158EA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202B">
        <w:rPr>
          <w:rFonts w:ascii="Arial" w:eastAsia="Arial" w:hAnsi="Arial" w:cs="Arial"/>
          <w:b/>
          <w:sz w:val="96"/>
          <w:szCs w:val="96"/>
        </w:rPr>
        <w:t>3</w:t>
      </w:r>
      <w:r w:rsidR="00FC460D">
        <w:rPr>
          <w:rFonts w:ascii="Arial" w:eastAsia="Arial" w:hAnsi="Arial" w:cs="Arial"/>
          <w:b/>
          <w:sz w:val="96"/>
          <w:szCs w:val="96"/>
        </w:rPr>
        <w:t>2</w:t>
      </w:r>
      <w:r w:rsidR="005A6408">
        <w:rPr>
          <w:rFonts w:ascii="Arial" w:eastAsia="Arial" w:hAnsi="Arial" w:cs="Arial"/>
          <w:b/>
          <w:sz w:val="96"/>
          <w:szCs w:val="96"/>
        </w:rPr>
        <w:t>1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47D78A10" w:rsidR="00590E05" w:rsidRPr="00622A8E" w:rsidRDefault="00FC460D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Stress Strain Fundamentals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298C472">
            <wp:extent cx="1354124" cy="1343025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6122" r="25113" b="11565"/>
                    <a:stretch/>
                  </pic:blipFill>
                  <pic:spPr bwMode="auto">
                    <a:xfrm>
                      <a:off x="0" y="0"/>
                      <a:ext cx="1356701" cy="134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3B00D888" w:rsidR="004B4CB0" w:rsidRPr="00353AC7" w:rsidRDefault="00FC460D" w:rsidP="002222FE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Define stress and list the common types of stress.</w:t>
      </w:r>
      <w:r w:rsidR="005A6408">
        <w:rPr>
          <w:rFonts w:ascii="Arial" w:hAnsi="Arial" w:cs="Arial"/>
          <w:sz w:val="24"/>
          <w:szCs w:val="24"/>
        </w:rPr>
        <w:t xml:space="preserve">  </w:t>
      </w:r>
      <w:r w:rsidR="00C7503F">
        <w:rPr>
          <w:rFonts w:ascii="Arial" w:hAnsi="Arial" w:cs="Arial"/>
          <w:sz w:val="24"/>
          <w:szCs w:val="24"/>
        </w:rPr>
        <w:t xml:space="preserve"> </w:t>
      </w:r>
    </w:p>
    <w:p w14:paraId="45531FEF" w14:textId="77777777" w:rsidR="00B55A9B" w:rsidRDefault="00FC460D" w:rsidP="00B55A9B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When an external load is applied to a physical body (a beam or a strut) an internal reaction is set up according to Newton</w:t>
      </w:r>
      <w:r w:rsidR="002853AC">
        <w:rPr>
          <w:rFonts w:ascii="Arial" w:hAnsi="Arial" w:cs="Arial"/>
          <w:color w:val="1C438B"/>
          <w:sz w:val="24"/>
          <w:szCs w:val="24"/>
        </w:rPr>
        <w:t>’</w:t>
      </w:r>
      <w:r>
        <w:rPr>
          <w:rFonts w:ascii="Arial" w:hAnsi="Arial" w:cs="Arial"/>
          <w:color w:val="1C438B"/>
          <w:sz w:val="24"/>
          <w:szCs w:val="24"/>
        </w:rPr>
        <w:t xml:space="preserve">s third law of motion.  The internal reaction is divided by the area over which it acts.  The reaction, divided by the area is termed stress.  </w:t>
      </w:r>
    </w:p>
    <w:p w14:paraId="05145C39" w14:textId="25EE62DB" w:rsidR="004B4CB0" w:rsidRDefault="002853AC" w:rsidP="00B55A9B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Stress (Pa) = Load (N)/Area (A)</w:t>
      </w:r>
    </w:p>
    <w:p w14:paraId="6AFDD97C" w14:textId="663727EC" w:rsidR="00661833" w:rsidRDefault="00661833" w:rsidP="00661833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Types of stress included:</w:t>
      </w:r>
    </w:p>
    <w:p w14:paraId="6D0375AD" w14:textId="599E4714" w:rsidR="00661833" w:rsidRDefault="00661833" w:rsidP="00661833">
      <w:pPr>
        <w:pStyle w:val="ListParagraph"/>
        <w:numPr>
          <w:ilvl w:val="0"/>
          <w:numId w:val="3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tensile</w:t>
      </w:r>
    </w:p>
    <w:p w14:paraId="2F2C8E71" w14:textId="2BF7BECC" w:rsidR="00661833" w:rsidRDefault="00661833" w:rsidP="00661833">
      <w:pPr>
        <w:pStyle w:val="ListParagraph"/>
        <w:numPr>
          <w:ilvl w:val="0"/>
          <w:numId w:val="3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compressive</w:t>
      </w:r>
    </w:p>
    <w:p w14:paraId="18A00043" w14:textId="012CFCF5" w:rsidR="00661833" w:rsidRDefault="00661833" w:rsidP="00661833">
      <w:pPr>
        <w:pStyle w:val="ListParagraph"/>
        <w:numPr>
          <w:ilvl w:val="0"/>
          <w:numId w:val="3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shear</w:t>
      </w:r>
    </w:p>
    <w:p w14:paraId="1ED6A239" w14:textId="1161E03E" w:rsidR="00661833" w:rsidRDefault="00661833" w:rsidP="00661833">
      <w:pPr>
        <w:pStyle w:val="ListParagraph"/>
        <w:numPr>
          <w:ilvl w:val="0"/>
          <w:numId w:val="3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torsion</w:t>
      </w:r>
    </w:p>
    <w:p w14:paraId="6A84E733" w14:textId="77777777" w:rsidR="00661833" w:rsidRPr="00661833" w:rsidRDefault="00661833" w:rsidP="00661833">
      <w:pPr>
        <w:pStyle w:val="ListParagraph"/>
        <w:ind w:leftChars="0" w:left="71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6D11A439" w14:textId="6258CC20" w:rsidR="00EA61EC" w:rsidRDefault="00FC23DE" w:rsidP="00EA61EC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units used in stress values.</w:t>
      </w:r>
      <w:r w:rsidR="00D1202B">
        <w:rPr>
          <w:rFonts w:ascii="Arial" w:hAnsi="Arial" w:cs="Arial"/>
          <w:b/>
          <w:sz w:val="24"/>
          <w:szCs w:val="24"/>
        </w:rPr>
        <w:t xml:space="preserve"> </w:t>
      </w:r>
      <w:r w:rsidR="005A6408">
        <w:rPr>
          <w:rFonts w:ascii="Arial" w:hAnsi="Arial" w:cs="Arial"/>
          <w:b/>
          <w:sz w:val="24"/>
          <w:szCs w:val="24"/>
        </w:rPr>
        <w:t xml:space="preserve"> </w:t>
      </w:r>
      <w:r w:rsidR="00EA61EC">
        <w:rPr>
          <w:rFonts w:ascii="Arial" w:hAnsi="Arial" w:cs="Arial"/>
          <w:b/>
          <w:sz w:val="24"/>
          <w:szCs w:val="24"/>
        </w:rPr>
        <w:t xml:space="preserve"> </w:t>
      </w:r>
    </w:p>
    <w:p w14:paraId="7CDA7304" w14:textId="42D128A9" w:rsidR="000E0092" w:rsidRPr="00F52CCE" w:rsidRDefault="000E0092" w:rsidP="00EA61EC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 w:rsidRPr="00EA61EC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5778EB11" w14:textId="5DB647E8" w:rsidR="00FC23DE" w:rsidRDefault="00FC23DE" w:rsidP="00FC23DE">
      <w:pPr>
        <w:ind w:leftChars="0" w:left="0" w:firstLineChars="0" w:firstLine="357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Stress is an internal reaction and not a force.  The unit for stress is the Pascal (Pa).</w:t>
      </w:r>
    </w:p>
    <w:p w14:paraId="5BE92B8F" w14:textId="77777777" w:rsidR="004B4CB0" w:rsidRPr="00302D44" w:rsidRDefault="004B4CB0" w:rsidP="004B4CB0">
      <w:pPr>
        <w:pStyle w:val="ListParagraph"/>
        <w:ind w:left="0" w:hanging="2"/>
        <w:rPr>
          <w:rFonts w:ascii="Arial" w:hAnsi="Arial" w:cs="Arial"/>
          <w:sz w:val="16"/>
          <w:szCs w:val="16"/>
        </w:rPr>
      </w:pPr>
    </w:p>
    <w:p w14:paraId="53D7E6CD" w14:textId="73BFC82B" w:rsidR="000429B9" w:rsidRDefault="00FC23DE" w:rsidP="00DE5A51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difference between a Load/Extension graph and a Stress/Strain graph.</w:t>
      </w:r>
      <w:r w:rsidR="000429B9">
        <w:rPr>
          <w:rFonts w:ascii="Arial" w:hAnsi="Arial" w:cs="Arial"/>
          <w:b/>
          <w:sz w:val="24"/>
          <w:szCs w:val="24"/>
        </w:rPr>
        <w:t xml:space="preserve"> </w:t>
      </w:r>
      <w:r w:rsidR="005A6408">
        <w:rPr>
          <w:rFonts w:ascii="Arial" w:hAnsi="Arial" w:cs="Arial"/>
          <w:b/>
          <w:sz w:val="24"/>
          <w:szCs w:val="24"/>
        </w:rPr>
        <w:t xml:space="preserve"> </w:t>
      </w:r>
    </w:p>
    <w:p w14:paraId="26789DD5" w14:textId="5F6C2BC4" w:rsidR="00DE5A51" w:rsidRPr="000429B9" w:rsidRDefault="005A6408" w:rsidP="000429B9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5815C0C" w14:textId="04F1F886" w:rsidR="00557BC6" w:rsidRDefault="00557BC6" w:rsidP="00557BC6">
      <w:pPr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 Load/Extension graph is produced when a specimen is placed in a testing machine and loaded to cause it to distort.  The raw data from this test, prepared as a graph, will provide information specific to the behaviour of the test specimen, an</w:t>
      </w:r>
      <w:r w:rsidR="003B7F89">
        <w:rPr>
          <w:rFonts w:ascii="Arial" w:hAnsi="Arial" w:cs="Arial"/>
          <w:color w:val="1C438B"/>
          <w:sz w:val="24"/>
          <w:szCs w:val="24"/>
        </w:rPr>
        <w:t>d</w:t>
      </w:r>
      <w:r>
        <w:rPr>
          <w:rFonts w:ascii="Arial" w:hAnsi="Arial" w:cs="Arial"/>
          <w:color w:val="1C438B"/>
          <w:sz w:val="24"/>
          <w:szCs w:val="24"/>
        </w:rPr>
        <w:t xml:space="preserve"> no others!</w:t>
      </w:r>
    </w:p>
    <w:p w14:paraId="37DDC1F7" w14:textId="3C06340C" w:rsidR="003B7F89" w:rsidRPr="000429B9" w:rsidRDefault="00557BC6" w:rsidP="003B7F89">
      <w:pPr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 Stress/Strain graph is produced where the load and extension data is converted to </w:t>
      </w:r>
      <w:r w:rsidR="003B7F89">
        <w:rPr>
          <w:rFonts w:ascii="Arial" w:hAnsi="Arial" w:cs="Arial"/>
          <w:color w:val="1C438B"/>
          <w:sz w:val="24"/>
          <w:szCs w:val="24"/>
        </w:rPr>
        <w:t xml:space="preserve">stress/strain data.  In this form, the data is comparable with any other specimen data produced on any other machine.  </w:t>
      </w:r>
    </w:p>
    <w:p w14:paraId="7CFCAB9C" w14:textId="77777777" w:rsidR="00E52010" w:rsidRPr="00E52010" w:rsidRDefault="00E52010" w:rsidP="00E52010">
      <w:pPr>
        <w:pStyle w:val="ListParagraph"/>
        <w:suppressAutoHyphens w:val="0"/>
        <w:ind w:leftChars="0" w:left="71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1F1967FE" w14:textId="1CF9A88F" w:rsidR="00A817F1" w:rsidRDefault="003B7F89" w:rsidP="00A817F1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the activity being performed to create a Load/Extension diagram. </w:t>
      </w:r>
      <w:r w:rsidR="00E52010">
        <w:rPr>
          <w:rFonts w:ascii="Arial" w:hAnsi="Arial" w:cs="Arial"/>
          <w:b/>
          <w:sz w:val="24"/>
          <w:szCs w:val="24"/>
        </w:rPr>
        <w:t xml:space="preserve">  </w:t>
      </w:r>
    </w:p>
    <w:p w14:paraId="2CE82C1B" w14:textId="77777777" w:rsidR="00A817F1" w:rsidRPr="00A817F1" w:rsidRDefault="00A817F1" w:rsidP="00A817F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5DFE7045" w14:textId="46A2A7DF" w:rsidR="00E52010" w:rsidRDefault="003B7F89" w:rsidP="00E52010">
      <w:pPr>
        <w:pStyle w:val="ListParagraph"/>
        <w:numPr>
          <w:ilvl w:val="0"/>
          <w:numId w:val="2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prepare test machine ~ correct load and extension settings</w:t>
      </w:r>
    </w:p>
    <w:p w14:paraId="5A5DF6C8" w14:textId="77777777" w:rsidR="003B7F89" w:rsidRDefault="003B7F89" w:rsidP="00E52010">
      <w:pPr>
        <w:pStyle w:val="ListParagraph"/>
        <w:numPr>
          <w:ilvl w:val="0"/>
          <w:numId w:val="2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prepare specimen ~ measure and record gauge length and diameter (if round)</w:t>
      </w:r>
    </w:p>
    <w:p w14:paraId="752CE218" w14:textId="77777777" w:rsidR="003B7F89" w:rsidRDefault="003B7F89" w:rsidP="00E52010">
      <w:pPr>
        <w:pStyle w:val="ListParagraph"/>
        <w:numPr>
          <w:ilvl w:val="0"/>
          <w:numId w:val="2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insert specimen into machine, load specimen ~ start graph recorder, continue to failure, stop recorder</w:t>
      </w:r>
    </w:p>
    <w:p w14:paraId="022C95A1" w14:textId="77777777" w:rsidR="003B7F89" w:rsidRDefault="003B7F89" w:rsidP="00E52010">
      <w:pPr>
        <w:pStyle w:val="ListParagraph"/>
        <w:numPr>
          <w:ilvl w:val="0"/>
          <w:numId w:val="2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record maximum load, remove specimen</w:t>
      </w:r>
    </w:p>
    <w:p w14:paraId="7C37DDE3" w14:textId="77777777" w:rsidR="003B7F89" w:rsidRDefault="003B7F89" w:rsidP="00E52010">
      <w:pPr>
        <w:pStyle w:val="ListParagraph"/>
        <w:numPr>
          <w:ilvl w:val="0"/>
          <w:numId w:val="2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record the extension (new length – original length/100)</w:t>
      </w:r>
    </w:p>
    <w:p w14:paraId="09C21D62" w14:textId="77777777" w:rsidR="003B7F89" w:rsidRDefault="003B7F89" w:rsidP="00E52010">
      <w:pPr>
        <w:pStyle w:val="ListParagraph"/>
        <w:numPr>
          <w:ilvl w:val="0"/>
          <w:numId w:val="2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record the change in area (original area – new area/100)</w:t>
      </w:r>
    </w:p>
    <w:p w14:paraId="4F9F535C" w14:textId="11F47309" w:rsidR="00E52010" w:rsidRDefault="003B7F89" w:rsidP="00E52010">
      <w:pPr>
        <w:pStyle w:val="ListParagraph"/>
        <w:numPr>
          <w:ilvl w:val="0"/>
          <w:numId w:val="2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assess information from graph</w:t>
      </w:r>
    </w:p>
    <w:p w14:paraId="69EDCC8D" w14:textId="69B52248" w:rsidR="00C635EE" w:rsidRDefault="00C635EE" w:rsidP="00C635EE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64F102DD" w14:textId="68DDEC87" w:rsidR="00C635EE" w:rsidRDefault="00C635EE" w:rsidP="00C635EE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24C7DA06" w14:textId="77777777" w:rsidR="00C635EE" w:rsidRPr="00C635EE" w:rsidRDefault="00C635EE" w:rsidP="00C635EE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09BC17C9" w14:textId="77C159CF" w:rsidR="0003623E" w:rsidRPr="00E52010" w:rsidRDefault="00710A38" w:rsidP="00E52010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E52010">
        <w:rPr>
          <w:rFonts w:ascii="Arial" w:hAnsi="Arial" w:cs="Arial"/>
          <w:color w:val="1C438B"/>
          <w:sz w:val="24"/>
          <w:szCs w:val="24"/>
        </w:rPr>
        <w:t xml:space="preserve">  </w:t>
      </w:r>
    </w:p>
    <w:p w14:paraId="4ED17204" w14:textId="736374A8" w:rsidR="00C635EE" w:rsidRDefault="00C635EE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Outline how material properties can be identified by the curve produced by a </w:t>
      </w:r>
      <w:proofErr w:type="spellStart"/>
      <w:r>
        <w:rPr>
          <w:rFonts w:ascii="Arial" w:hAnsi="Arial" w:cs="Arial"/>
          <w:b/>
          <w:sz w:val="24"/>
          <w:szCs w:val="24"/>
        </w:rPr>
        <w:t>tensometer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eg</w:t>
      </w:r>
      <w:proofErr w:type="spellEnd"/>
      <w:r>
        <w:rPr>
          <w:rFonts w:ascii="Arial" w:hAnsi="Arial" w:cs="Arial"/>
          <w:b/>
          <w:sz w:val="24"/>
          <w:szCs w:val="24"/>
        </w:rPr>
        <w:t>: strength, elasticity, ductility, toughness and stiffness.</w:t>
      </w:r>
    </w:p>
    <w:p w14:paraId="497F4B9D" w14:textId="7BF25195" w:rsidR="00BF6941" w:rsidRDefault="00BF6941" w:rsidP="00BF6941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Various engineering materials have characteristic behaviour which can be identified on test graphs.  Some properties include: </w:t>
      </w:r>
    </w:p>
    <w:p w14:paraId="27463EAF" w14:textId="77777777" w:rsidR="0073049E" w:rsidRDefault="0073049E" w:rsidP="00BF6941">
      <w:pPr>
        <w:pStyle w:val="ListParagraph"/>
        <w:numPr>
          <w:ilvl w:val="0"/>
          <w:numId w:val="3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strength: maximum vertical height of graph</w:t>
      </w:r>
    </w:p>
    <w:p w14:paraId="3FE3FBB0" w14:textId="407F78C6" w:rsidR="0073049E" w:rsidRDefault="0073049E" w:rsidP="00BF6941">
      <w:pPr>
        <w:pStyle w:val="ListParagraph"/>
        <w:numPr>
          <w:ilvl w:val="0"/>
          <w:numId w:val="3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stiffness: slope of straight line portion</w:t>
      </w:r>
    </w:p>
    <w:p w14:paraId="1A30C993" w14:textId="75260E4C" w:rsidR="00BF6941" w:rsidRDefault="0073049E" w:rsidP="00BF6941">
      <w:pPr>
        <w:pStyle w:val="ListParagraph"/>
        <w:numPr>
          <w:ilvl w:val="0"/>
          <w:numId w:val="3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elasticity: overall length of graph</w:t>
      </w:r>
    </w:p>
    <w:p w14:paraId="4FFF814E" w14:textId="0D06A8D4" w:rsidR="0073049E" w:rsidRDefault="0073049E" w:rsidP="00BF6941">
      <w:pPr>
        <w:pStyle w:val="ListParagraph"/>
        <w:numPr>
          <w:ilvl w:val="0"/>
          <w:numId w:val="3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proportional limit: top of straight line portion</w:t>
      </w:r>
    </w:p>
    <w:p w14:paraId="484A4526" w14:textId="1D8193AF" w:rsidR="0073049E" w:rsidRPr="00BF6941" w:rsidRDefault="0073049E" w:rsidP="00BF6941">
      <w:pPr>
        <w:pStyle w:val="ListParagraph"/>
        <w:numPr>
          <w:ilvl w:val="0"/>
          <w:numId w:val="3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toughness: area under the curve</w:t>
      </w:r>
    </w:p>
    <w:p w14:paraId="57146145" w14:textId="77777777" w:rsidR="00C635EE" w:rsidRDefault="00C635EE" w:rsidP="00C635EE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1ECD8675" w14:textId="4F461622" w:rsidR="00C635EE" w:rsidRDefault="00C635EE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how a Stress/Strain graph varies for a range of engineering materials</w:t>
      </w:r>
      <w:r w:rsidR="00B55A9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55A9B">
        <w:rPr>
          <w:rFonts w:ascii="Arial" w:hAnsi="Arial" w:cs="Arial"/>
          <w:b/>
          <w:sz w:val="24"/>
          <w:szCs w:val="24"/>
        </w:rPr>
        <w:t>eg</w:t>
      </w:r>
      <w:proofErr w:type="spellEnd"/>
      <w:r w:rsidR="00B55A9B">
        <w:rPr>
          <w:rFonts w:ascii="Arial" w:hAnsi="Arial" w:cs="Arial"/>
          <w:b/>
          <w:sz w:val="24"/>
          <w:szCs w:val="24"/>
        </w:rPr>
        <w:t>: ceramics, metals and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polymers.</w:t>
      </w:r>
    </w:p>
    <w:p w14:paraId="02250A80" w14:textId="5FEF2143" w:rsidR="0073049E" w:rsidRDefault="0073049E" w:rsidP="0073049E">
      <w:pPr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Stress/Strain graph presents a range of material properties as defined shapes on the graph.  Once tested, some properties of a material will be visible on the graph, and these can be recorded.</w:t>
      </w:r>
    </w:p>
    <w:p w14:paraId="73DBEC6A" w14:textId="18B6188F" w:rsidR="0073049E" w:rsidRDefault="0073049E" w:rsidP="0073049E">
      <w:pPr>
        <w:pStyle w:val="ListParagraph"/>
        <w:numPr>
          <w:ilvl w:val="0"/>
          <w:numId w:val="3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ceramics: tend to show high strength and low ductility</w:t>
      </w:r>
    </w:p>
    <w:p w14:paraId="63920925" w14:textId="05F415D7" w:rsidR="0073049E" w:rsidRDefault="0073049E" w:rsidP="0073049E">
      <w:pPr>
        <w:pStyle w:val="ListParagraph"/>
        <w:numPr>
          <w:ilvl w:val="0"/>
          <w:numId w:val="3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metals: have a wide range of properties, with moderate strength, and good ductility</w:t>
      </w:r>
    </w:p>
    <w:p w14:paraId="7FF68529" w14:textId="01020CCD" w:rsidR="0073049E" w:rsidRPr="0073049E" w:rsidRDefault="0073049E" w:rsidP="0073049E">
      <w:pPr>
        <w:pStyle w:val="ListParagraph"/>
        <w:numPr>
          <w:ilvl w:val="0"/>
          <w:numId w:val="3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polymers: have a wide range of properties, but generally show low strength and high ductility</w:t>
      </w:r>
    </w:p>
    <w:p w14:paraId="36546874" w14:textId="77777777" w:rsidR="00C635EE" w:rsidRPr="00C635EE" w:rsidRDefault="00C635EE" w:rsidP="00C635EE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5553269F" w14:textId="09853EE5" w:rsidR="00C635EE" w:rsidRDefault="00C635EE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Define strain.</w:t>
      </w:r>
    </w:p>
    <w:p w14:paraId="57CA8AAB" w14:textId="0B7D6E16" w:rsidR="00E664DB" w:rsidRPr="00E664DB" w:rsidRDefault="00E664DB" w:rsidP="00E664DB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65F500C8" w14:textId="405DBEBD" w:rsidR="00E664DB" w:rsidRPr="00E664DB" w:rsidRDefault="00E664DB" w:rsidP="00E664DB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Where a specimen is under stress it will tend to elongate.  The elongation relative to the original length is termed strain.</w:t>
      </w:r>
    </w:p>
    <w:p w14:paraId="318169CF" w14:textId="77777777" w:rsidR="00C635EE" w:rsidRPr="00C635EE" w:rsidRDefault="00C635EE" w:rsidP="00C635EE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04FDCF27" w14:textId="4827A242" w:rsidR="00E978A3" w:rsidRDefault="00C635EE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units used in strain values.</w:t>
      </w:r>
      <w:r w:rsidR="00E52010">
        <w:rPr>
          <w:rFonts w:ascii="Arial" w:hAnsi="Arial" w:cs="Arial"/>
          <w:b/>
          <w:sz w:val="24"/>
          <w:szCs w:val="24"/>
        </w:rPr>
        <w:t xml:space="preserve">  </w:t>
      </w:r>
      <w:r w:rsidR="00B23FCB">
        <w:rPr>
          <w:rFonts w:ascii="Arial" w:hAnsi="Arial" w:cs="Arial"/>
          <w:b/>
          <w:sz w:val="24"/>
          <w:szCs w:val="24"/>
        </w:rPr>
        <w:t xml:space="preserve"> </w:t>
      </w:r>
      <w:r w:rsidR="00F42A82">
        <w:rPr>
          <w:rFonts w:ascii="Arial" w:hAnsi="Arial" w:cs="Arial"/>
          <w:b/>
          <w:sz w:val="24"/>
          <w:szCs w:val="24"/>
        </w:rPr>
        <w:t xml:space="preserve"> </w:t>
      </w:r>
      <w:r w:rsidR="00DE5A51">
        <w:rPr>
          <w:rFonts w:ascii="Arial" w:hAnsi="Arial" w:cs="Arial"/>
          <w:b/>
          <w:sz w:val="24"/>
          <w:szCs w:val="24"/>
        </w:rPr>
        <w:t xml:space="preserve">  </w:t>
      </w:r>
    </w:p>
    <w:p w14:paraId="2B84EA46" w14:textId="641982A2" w:rsidR="00DE5A51" w:rsidRPr="00DE5A51" w:rsidRDefault="00DE5A51" w:rsidP="00DE5A5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7BCB0A3E" w14:textId="77777777" w:rsidR="00E664DB" w:rsidRDefault="00E664DB" w:rsidP="00E664DB">
      <w:pPr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units of strain are a percentage.  A 100mm specimen having elongated 32mm will have a strain of:</w:t>
      </w:r>
    </w:p>
    <w:p w14:paraId="66551A7F" w14:textId="77777777" w:rsidR="00E664DB" w:rsidRDefault="00E664DB" w:rsidP="00E664DB">
      <w:pPr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New length – original length/original length/100</w:t>
      </w:r>
    </w:p>
    <w:p w14:paraId="0F58EF4A" w14:textId="5175BD55" w:rsidR="004B4CB0" w:rsidRPr="001C1F75" w:rsidRDefault="00E664DB" w:rsidP="00E664DB">
      <w:pPr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(132 – 100)/100 = 32% </w:t>
      </w:r>
    </w:p>
    <w:sectPr w:rsidR="004B4CB0" w:rsidRPr="001C1F75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2D249AB0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B55A9B">
      <w:rPr>
        <w:noProof/>
        <w:color w:val="000000"/>
      </w:rPr>
      <w:t>3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A3FACFD" w:rsidR="00EA08DB" w:rsidRPr="00EA08DB" w:rsidRDefault="0017450C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D96D42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17C"/>
    <w:multiLevelType w:val="hybridMultilevel"/>
    <w:tmpl w:val="3058041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55D78E5"/>
    <w:multiLevelType w:val="hybridMultilevel"/>
    <w:tmpl w:val="62C69AEA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1C57798"/>
    <w:multiLevelType w:val="hybridMultilevel"/>
    <w:tmpl w:val="A4A0153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5E9426E"/>
    <w:multiLevelType w:val="hybridMultilevel"/>
    <w:tmpl w:val="77FC89F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7F88"/>
    <w:multiLevelType w:val="hybridMultilevel"/>
    <w:tmpl w:val="F6C4617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1DB6D17"/>
    <w:multiLevelType w:val="hybridMultilevel"/>
    <w:tmpl w:val="C0ECA8E0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304F9"/>
    <w:multiLevelType w:val="multilevel"/>
    <w:tmpl w:val="072ED7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6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3104225"/>
    <w:multiLevelType w:val="hybridMultilevel"/>
    <w:tmpl w:val="7F4E6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64DC20B0"/>
    <w:multiLevelType w:val="hybridMultilevel"/>
    <w:tmpl w:val="702A9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6CD57CD1"/>
    <w:multiLevelType w:val="hybridMultilevel"/>
    <w:tmpl w:val="7114A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 w15:restartNumberingAfterBreak="0">
    <w:nsid w:val="7BE836C4"/>
    <w:multiLevelType w:val="hybridMultilevel"/>
    <w:tmpl w:val="928EF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61519"/>
    <w:multiLevelType w:val="hybridMultilevel"/>
    <w:tmpl w:val="1752F47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9"/>
  </w:num>
  <w:num w:numId="4">
    <w:abstractNumId w:val="15"/>
  </w:num>
  <w:num w:numId="5">
    <w:abstractNumId w:val="7"/>
  </w:num>
  <w:num w:numId="6">
    <w:abstractNumId w:val="30"/>
  </w:num>
  <w:num w:numId="7">
    <w:abstractNumId w:val="16"/>
  </w:num>
  <w:num w:numId="8">
    <w:abstractNumId w:val="24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19"/>
  </w:num>
  <w:num w:numId="14">
    <w:abstractNumId w:val="17"/>
  </w:num>
  <w:num w:numId="15">
    <w:abstractNumId w:val="26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5"/>
  </w:num>
  <w:num w:numId="21">
    <w:abstractNumId w:val="28"/>
  </w:num>
  <w:num w:numId="22">
    <w:abstractNumId w:val="23"/>
  </w:num>
  <w:num w:numId="23">
    <w:abstractNumId w:val="31"/>
  </w:num>
  <w:num w:numId="24">
    <w:abstractNumId w:val="1"/>
  </w:num>
  <w:num w:numId="25">
    <w:abstractNumId w:val="0"/>
  </w:num>
  <w:num w:numId="26">
    <w:abstractNumId w:val="27"/>
  </w:num>
  <w:num w:numId="27">
    <w:abstractNumId w:val="18"/>
  </w:num>
  <w:num w:numId="28">
    <w:abstractNumId w:val="4"/>
  </w:num>
  <w:num w:numId="29">
    <w:abstractNumId w:val="11"/>
  </w:num>
  <w:num w:numId="30">
    <w:abstractNumId w:val="10"/>
  </w:num>
  <w:num w:numId="31">
    <w:abstractNumId w:val="6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3623E"/>
    <w:rsid w:val="000429B9"/>
    <w:rsid w:val="00052BFA"/>
    <w:rsid w:val="00097192"/>
    <w:rsid w:val="000B7629"/>
    <w:rsid w:val="000E0092"/>
    <w:rsid w:val="000E3D88"/>
    <w:rsid w:val="000F5D25"/>
    <w:rsid w:val="00117EBA"/>
    <w:rsid w:val="00143695"/>
    <w:rsid w:val="0017450C"/>
    <w:rsid w:val="00183725"/>
    <w:rsid w:val="00186153"/>
    <w:rsid w:val="001A1AEE"/>
    <w:rsid w:val="001A4A07"/>
    <w:rsid w:val="001A550A"/>
    <w:rsid w:val="001C1F75"/>
    <w:rsid w:val="001D5205"/>
    <w:rsid w:val="001D78EA"/>
    <w:rsid w:val="001E0CD2"/>
    <w:rsid w:val="002050C3"/>
    <w:rsid w:val="0020619D"/>
    <w:rsid w:val="002222FE"/>
    <w:rsid w:val="00222B95"/>
    <w:rsid w:val="002853AC"/>
    <w:rsid w:val="002A22B2"/>
    <w:rsid w:val="002A4BA4"/>
    <w:rsid w:val="002F6F59"/>
    <w:rsid w:val="00302D44"/>
    <w:rsid w:val="003064C0"/>
    <w:rsid w:val="0034543D"/>
    <w:rsid w:val="003502F3"/>
    <w:rsid w:val="00353AC7"/>
    <w:rsid w:val="00386326"/>
    <w:rsid w:val="00391792"/>
    <w:rsid w:val="00393562"/>
    <w:rsid w:val="003B7F89"/>
    <w:rsid w:val="003E2134"/>
    <w:rsid w:val="004263A8"/>
    <w:rsid w:val="00426B80"/>
    <w:rsid w:val="004407EC"/>
    <w:rsid w:val="00476112"/>
    <w:rsid w:val="00483887"/>
    <w:rsid w:val="00483EB9"/>
    <w:rsid w:val="004A4C9F"/>
    <w:rsid w:val="004B4CB0"/>
    <w:rsid w:val="004D0E6A"/>
    <w:rsid w:val="005114E1"/>
    <w:rsid w:val="00534FAF"/>
    <w:rsid w:val="00557BC6"/>
    <w:rsid w:val="005633E7"/>
    <w:rsid w:val="00573A06"/>
    <w:rsid w:val="00581C6E"/>
    <w:rsid w:val="00590E05"/>
    <w:rsid w:val="005A6408"/>
    <w:rsid w:val="005B33C2"/>
    <w:rsid w:val="005C5191"/>
    <w:rsid w:val="005D3E88"/>
    <w:rsid w:val="005F186B"/>
    <w:rsid w:val="005F736C"/>
    <w:rsid w:val="006106D8"/>
    <w:rsid w:val="006214C7"/>
    <w:rsid w:val="00622A8E"/>
    <w:rsid w:val="006335B1"/>
    <w:rsid w:val="00634ABB"/>
    <w:rsid w:val="0063787B"/>
    <w:rsid w:val="006478A8"/>
    <w:rsid w:val="00650E15"/>
    <w:rsid w:val="00654211"/>
    <w:rsid w:val="00661833"/>
    <w:rsid w:val="006832F0"/>
    <w:rsid w:val="00686E2E"/>
    <w:rsid w:val="00690917"/>
    <w:rsid w:val="006B2A92"/>
    <w:rsid w:val="006F1D54"/>
    <w:rsid w:val="006F7E50"/>
    <w:rsid w:val="00710A38"/>
    <w:rsid w:val="0073049E"/>
    <w:rsid w:val="00751625"/>
    <w:rsid w:val="007555B4"/>
    <w:rsid w:val="00787328"/>
    <w:rsid w:val="00793F33"/>
    <w:rsid w:val="00795528"/>
    <w:rsid w:val="007A32AB"/>
    <w:rsid w:val="007B35B5"/>
    <w:rsid w:val="007E0E7B"/>
    <w:rsid w:val="007E6D46"/>
    <w:rsid w:val="008026B7"/>
    <w:rsid w:val="00817BFD"/>
    <w:rsid w:val="00830D72"/>
    <w:rsid w:val="00847F32"/>
    <w:rsid w:val="00890B7E"/>
    <w:rsid w:val="008B46EB"/>
    <w:rsid w:val="008E5920"/>
    <w:rsid w:val="008F49E5"/>
    <w:rsid w:val="00901E2D"/>
    <w:rsid w:val="00902729"/>
    <w:rsid w:val="00906F9E"/>
    <w:rsid w:val="00907F49"/>
    <w:rsid w:val="00935766"/>
    <w:rsid w:val="009459F4"/>
    <w:rsid w:val="00947BFD"/>
    <w:rsid w:val="00975F7F"/>
    <w:rsid w:val="009B5237"/>
    <w:rsid w:val="009C3EC5"/>
    <w:rsid w:val="009D786F"/>
    <w:rsid w:val="00A062C3"/>
    <w:rsid w:val="00A16741"/>
    <w:rsid w:val="00A30291"/>
    <w:rsid w:val="00A32E95"/>
    <w:rsid w:val="00A817F1"/>
    <w:rsid w:val="00AF1FDE"/>
    <w:rsid w:val="00B23FCB"/>
    <w:rsid w:val="00B41FF3"/>
    <w:rsid w:val="00B508BC"/>
    <w:rsid w:val="00B55A9B"/>
    <w:rsid w:val="00B93A36"/>
    <w:rsid w:val="00B96A9D"/>
    <w:rsid w:val="00BC6142"/>
    <w:rsid w:val="00BE7CE8"/>
    <w:rsid w:val="00BF6941"/>
    <w:rsid w:val="00C616B8"/>
    <w:rsid w:val="00C635EE"/>
    <w:rsid w:val="00C724F4"/>
    <w:rsid w:val="00C7503F"/>
    <w:rsid w:val="00CA1950"/>
    <w:rsid w:val="00CB791B"/>
    <w:rsid w:val="00CC07E1"/>
    <w:rsid w:val="00D05E1E"/>
    <w:rsid w:val="00D1202B"/>
    <w:rsid w:val="00D12DA2"/>
    <w:rsid w:val="00D14157"/>
    <w:rsid w:val="00D2670B"/>
    <w:rsid w:val="00D45A7A"/>
    <w:rsid w:val="00D47786"/>
    <w:rsid w:val="00D6049A"/>
    <w:rsid w:val="00D633EC"/>
    <w:rsid w:val="00D73193"/>
    <w:rsid w:val="00D96D42"/>
    <w:rsid w:val="00DD1F10"/>
    <w:rsid w:val="00DE2D24"/>
    <w:rsid w:val="00DE5A51"/>
    <w:rsid w:val="00DF72AE"/>
    <w:rsid w:val="00E52010"/>
    <w:rsid w:val="00E664DB"/>
    <w:rsid w:val="00E712C6"/>
    <w:rsid w:val="00E71D84"/>
    <w:rsid w:val="00E978A3"/>
    <w:rsid w:val="00EA08DB"/>
    <w:rsid w:val="00EA61EC"/>
    <w:rsid w:val="00EE2E3C"/>
    <w:rsid w:val="00EF391C"/>
    <w:rsid w:val="00F23031"/>
    <w:rsid w:val="00F42A82"/>
    <w:rsid w:val="00F52CCE"/>
    <w:rsid w:val="00F678EB"/>
    <w:rsid w:val="00F72363"/>
    <w:rsid w:val="00F90CCA"/>
    <w:rsid w:val="00FA79F7"/>
    <w:rsid w:val="00FB05A7"/>
    <w:rsid w:val="00FB2A5B"/>
    <w:rsid w:val="00FC00C5"/>
    <w:rsid w:val="00FC23DE"/>
    <w:rsid w:val="00FC460D"/>
    <w:rsid w:val="00FD7FB2"/>
    <w:rsid w:val="00FF08DD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958C9E-C317-4B31-8538-646C2AE1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2020-09-17T22:18:00Z</dcterms:created>
  <dcterms:modified xsi:type="dcterms:W3CDTF">2020-09-17T22:59:00Z</dcterms:modified>
</cp:coreProperties>
</file>