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D7AD9" w14:textId="034268C7" w:rsidR="00622A8E" w:rsidRDefault="0020619D" w:rsidP="00622A8E">
      <w:pPr>
        <w:tabs>
          <w:tab w:val="left" w:pos="6210"/>
        </w:tabs>
        <w:ind w:left="0" w:hanging="2"/>
        <w:rPr>
          <w:rFonts w:ascii="Arial" w:eastAsia="Arial" w:hAnsi="Arial" w:cs="Arial"/>
          <w:b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hidden="0" allowOverlap="1" wp14:anchorId="3379DC30" wp14:editId="4AB8210B">
            <wp:simplePos x="0" y="0"/>
            <wp:positionH relativeFrom="column">
              <wp:posOffset>4143375</wp:posOffset>
            </wp:positionH>
            <wp:positionV relativeFrom="paragraph">
              <wp:posOffset>-628649</wp:posOffset>
            </wp:positionV>
            <wp:extent cx="2354580" cy="915035"/>
            <wp:effectExtent l="0" t="0" r="7620" b="0"/>
            <wp:wrapNone/>
            <wp:docPr id="1041" name="image10.png" descr="SISP symbol, graduated colour with SISP written in royal blue capital letters to the right of the symbol" title="SISP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rcRect l="25134"/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915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1202B">
        <w:rPr>
          <w:rFonts w:ascii="Arial" w:eastAsia="Arial" w:hAnsi="Arial" w:cs="Arial"/>
          <w:b/>
          <w:sz w:val="96"/>
          <w:szCs w:val="96"/>
        </w:rPr>
        <w:t>53</w:t>
      </w:r>
      <w:r w:rsidR="005A6408">
        <w:rPr>
          <w:rFonts w:ascii="Arial" w:eastAsia="Arial" w:hAnsi="Arial" w:cs="Arial"/>
          <w:b/>
          <w:sz w:val="96"/>
          <w:szCs w:val="96"/>
        </w:rPr>
        <w:t>1</w:t>
      </w:r>
    </w:p>
    <w:p w14:paraId="72B789AA" w14:textId="67E78E2D" w:rsidR="00622A8E" w:rsidRDefault="00622A8E" w:rsidP="00793F33">
      <w:pPr>
        <w:tabs>
          <w:tab w:val="left" w:pos="6210"/>
        </w:tabs>
        <w:ind w:left="8" w:hanging="10"/>
      </w:pPr>
      <w:r>
        <w:rPr>
          <w:rFonts w:ascii="Arial" w:eastAsia="Arial" w:hAnsi="Arial" w:cs="Arial"/>
          <w:b/>
          <w:sz w:val="96"/>
          <w:szCs w:val="96"/>
        </w:rPr>
        <w:t xml:space="preserve"> </w:t>
      </w:r>
    </w:p>
    <w:p w14:paraId="394639A7" w14:textId="77777777" w:rsidR="00793F33" w:rsidRPr="00793F33" w:rsidRDefault="00793F33" w:rsidP="00793F33">
      <w:pPr>
        <w:tabs>
          <w:tab w:val="left" w:pos="6210"/>
        </w:tabs>
        <w:ind w:left="0" w:hanging="2"/>
      </w:pPr>
    </w:p>
    <w:p w14:paraId="5D1B4594" w14:textId="46513BE4" w:rsidR="00590E05" w:rsidRPr="00622A8E" w:rsidRDefault="00D1202B">
      <w:pPr>
        <w:ind w:left="4" w:hanging="6"/>
        <w:jc w:val="center"/>
        <w:rPr>
          <w:rFonts w:ascii="Montserrat Medium" w:eastAsia="Montserrat Medium" w:hAnsi="Montserrat Medium" w:cs="Montserrat Medium"/>
          <w:b/>
          <w:sz w:val="56"/>
          <w:szCs w:val="56"/>
        </w:rPr>
      </w:pPr>
      <w:r>
        <w:rPr>
          <w:rFonts w:ascii="Montserrat Medium" w:eastAsia="Montserrat Medium" w:hAnsi="Montserrat Medium" w:cs="Montserrat Medium"/>
          <w:b/>
          <w:sz w:val="56"/>
          <w:szCs w:val="56"/>
        </w:rPr>
        <w:t>Material Crack Propagation</w:t>
      </w:r>
    </w:p>
    <w:p w14:paraId="64158A59" w14:textId="43401954" w:rsidR="00622A8E" w:rsidRDefault="00622A8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0D187194" w14:textId="77777777" w:rsidR="002222FE" w:rsidRDefault="002222FE">
      <w:pPr>
        <w:ind w:left="1" w:hanging="3"/>
        <w:jc w:val="center"/>
        <w:rPr>
          <w:rFonts w:ascii="Montserrat Medium" w:eastAsia="Montserrat Medium" w:hAnsi="Montserrat Medium" w:cs="Montserrat Medium"/>
          <w:b/>
          <w:color w:val="000000" w:themeColor="text1"/>
          <w:sz w:val="28"/>
          <w:szCs w:val="28"/>
        </w:rPr>
      </w:pPr>
    </w:p>
    <w:p w14:paraId="7E7CAA81" w14:textId="662E8D18" w:rsidR="00947BFD" w:rsidRDefault="00793F33" w:rsidP="00793F33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  <w:r w:rsidRPr="00622A8E">
        <w:rPr>
          <w:rFonts w:ascii="Montserrat Medium" w:eastAsia="Montserrat Medium" w:hAnsi="Montserrat Medium" w:cs="Montserrat Medium"/>
          <w:b/>
          <w:noProof/>
          <w:color w:val="000000" w:themeColor="text1"/>
          <w:sz w:val="28"/>
          <w:szCs w:val="28"/>
          <w:lang w:eastAsia="en-AU"/>
        </w:rPr>
        <w:drawing>
          <wp:inline distT="0" distB="0" distL="0" distR="0" wp14:anchorId="22E7C509" wp14:editId="3665E6D5">
            <wp:extent cx="1928027" cy="1539373"/>
            <wp:effectExtent l="0" t="0" r="0" b="3810"/>
            <wp:docPr id="1" name="Picture 1" descr="Yellow square box with the words Discussion Reponses written in black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8027" cy="153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FD311" w14:textId="77777777" w:rsidR="000F5D25" w:rsidRPr="00622A8E" w:rsidRDefault="000F5D25">
      <w:pPr>
        <w:ind w:left="1" w:hanging="3"/>
        <w:jc w:val="center"/>
        <w:rPr>
          <w:rFonts w:ascii="Montserrat Medium" w:eastAsia="Montserrat Medium" w:hAnsi="Montserrat Medium" w:cs="Montserrat Medium"/>
          <w:color w:val="000000" w:themeColor="text1"/>
          <w:sz w:val="28"/>
          <w:szCs w:val="28"/>
        </w:rPr>
      </w:pPr>
    </w:p>
    <w:p w14:paraId="2757DF21" w14:textId="77777777" w:rsidR="00D12DA2" w:rsidRDefault="00793F33" w:rsidP="007E6D46">
      <w:pPr>
        <w:ind w:left="0" w:hanging="2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793F33">
        <w:rPr>
          <w:rFonts w:ascii="Montserrat Medium" w:eastAsia="Montserrat Medium" w:hAnsi="Montserrat Medium" w:cs="Montserrat Medium"/>
          <w:b/>
          <w:noProof/>
          <w:color w:val="000000" w:themeColor="text1"/>
          <w:sz w:val="20"/>
          <w:szCs w:val="20"/>
          <w:lang w:eastAsia="en-AU"/>
        </w:rPr>
        <w:drawing>
          <wp:inline distT="0" distB="0" distL="0" distR="0" wp14:anchorId="4ACE1D36" wp14:editId="1298C472">
            <wp:extent cx="1354124" cy="1343025"/>
            <wp:effectExtent l="0" t="0" r="0" b="0"/>
            <wp:docPr id="2" name="Picture 2" descr="Photo of Mr John Gibson wearing glasses and blue shirt in front of a sandstone affect background" title="Mr John Gib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Gibson Phot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78" t="6122" r="25113" b="11565"/>
                    <a:stretch/>
                  </pic:blipFill>
                  <pic:spPr bwMode="auto">
                    <a:xfrm>
                      <a:off x="0" y="0"/>
                      <a:ext cx="1356701" cy="1345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E38A3C" w14:textId="3854C6B5" w:rsidR="007E6D46" w:rsidRDefault="00793F33" w:rsidP="007E6D46">
      <w:pPr>
        <w:ind w:left="1" w:hanging="3"/>
        <w:rPr>
          <w:rFonts w:ascii="Arial" w:hAnsi="Arial" w:cs="Arial"/>
          <w:color w:val="212121"/>
          <w:sz w:val="20"/>
          <w:szCs w:val="20"/>
        </w:rPr>
      </w:pPr>
      <w:r w:rsidRPr="007E6D46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Acknowledgement</w:t>
      </w:r>
    </w:p>
    <w:p w14:paraId="7D9D511A" w14:textId="4EDA869D" w:rsidR="00590E05" w:rsidRPr="00D12DA2" w:rsidRDefault="00793F33" w:rsidP="007E6D46">
      <w:pPr>
        <w:ind w:left="0" w:hanging="2"/>
        <w:rPr>
          <w:rFonts w:ascii="Arial" w:hAnsi="Arial" w:cs="Arial"/>
          <w:b/>
          <w:color w:val="212121"/>
          <w:sz w:val="24"/>
          <w:szCs w:val="24"/>
          <w:shd w:val="clear" w:color="auto" w:fill="FFFFFF"/>
        </w:rPr>
      </w:pP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Mr John Gibson is a highly regarded educator and engineer</w:t>
      </w:r>
      <w:r w:rsidR="00581C6E">
        <w:rPr>
          <w:rFonts w:ascii="Arial" w:hAnsi="Arial" w:cs="Arial"/>
          <w:color w:val="212121"/>
          <w:sz w:val="24"/>
          <w:szCs w:val="24"/>
          <w:shd w:val="clear" w:color="auto" w:fill="FFFFFF"/>
        </w:rPr>
        <w:t>. John taught Industrial Arts at a number of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high schools before taking a position at Sydney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Teachers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’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College, then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U</w:t>
      </w:r>
      <w:r w:rsidR="00CC07E1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niversity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of Sydney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. He had a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 engineering education consulta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ncy and has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extensive experiencing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work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ing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with NESA on Engineering Studies syllabus development and the HSC examination comm</w:t>
      </w:r>
      <w:r w:rsidR="002F6F59"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ittee. The STEM Industry School Partnerships (SISP) Program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asked John for his responses to the </w:t>
      </w:r>
      <w:proofErr w:type="spellStart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>iTeachSTEM</w:t>
      </w:r>
      <w:proofErr w:type="spellEnd"/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topic discussion questions. SISP is </w:t>
      </w:r>
      <w:r w:rsidR="00787328">
        <w:rPr>
          <w:rFonts w:ascii="Arial" w:hAnsi="Arial" w:cs="Arial"/>
          <w:color w:val="212121"/>
          <w:sz w:val="24"/>
          <w:szCs w:val="24"/>
          <w:shd w:val="clear" w:color="auto" w:fill="FFFFFF"/>
        </w:rPr>
        <w:t>grateful</w:t>
      </w:r>
      <w:r w:rsidRPr="00D12DA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to John for submitting these example discussion responses.</w:t>
      </w:r>
      <w:r w:rsidR="0020619D" w:rsidRPr="00D12DA2">
        <w:rPr>
          <w:rFonts w:ascii="Arial" w:hAnsi="Arial" w:cs="Arial"/>
          <w:sz w:val="24"/>
          <w:szCs w:val="24"/>
        </w:rPr>
        <w:br w:type="page"/>
      </w:r>
    </w:p>
    <w:p w14:paraId="7A21A010" w14:textId="3C305848" w:rsidR="004B4CB0" w:rsidRPr="00353AC7" w:rsidRDefault="00D1202B" w:rsidP="002222FE">
      <w:pPr>
        <w:pStyle w:val="Heading1"/>
        <w:numPr>
          <w:ilvl w:val="0"/>
          <w:numId w:val="4"/>
        </w:numPr>
        <w:ind w:leftChars="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Why is material crack analysis relevant</w:t>
      </w:r>
      <w:r w:rsidR="005A6408">
        <w:rPr>
          <w:rFonts w:ascii="Arial" w:hAnsi="Arial" w:cs="Arial"/>
          <w:sz w:val="24"/>
          <w:szCs w:val="24"/>
        </w:rPr>
        <w:t xml:space="preserve">?  </w:t>
      </w:r>
      <w:r w:rsidR="00C7503F">
        <w:rPr>
          <w:rFonts w:ascii="Arial" w:hAnsi="Arial" w:cs="Arial"/>
          <w:sz w:val="24"/>
          <w:szCs w:val="24"/>
        </w:rPr>
        <w:t xml:space="preserve"> </w:t>
      </w:r>
    </w:p>
    <w:p w14:paraId="05145C39" w14:textId="32EC173F" w:rsidR="004B4CB0" w:rsidRPr="00634ABB" w:rsidRDefault="00D1202B" w:rsidP="005A6408">
      <w:pPr>
        <w:ind w:leftChars="0" w:left="357" w:firstLineChars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Analysis for potential crack behaviour in a component can prevent catastrophic failures.  </w:t>
      </w:r>
      <w:r w:rsidR="005A6408">
        <w:rPr>
          <w:rFonts w:ascii="Arial" w:hAnsi="Arial" w:cs="Arial"/>
          <w:color w:val="1C438B"/>
          <w:sz w:val="24"/>
          <w:szCs w:val="24"/>
        </w:rPr>
        <w:t xml:space="preserve">  </w:t>
      </w:r>
    </w:p>
    <w:p w14:paraId="6D11A439" w14:textId="6BB0BEE6" w:rsidR="00EA61EC" w:rsidRDefault="00D1202B" w:rsidP="00EA61EC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ways that crack propagation is studied. </w:t>
      </w:r>
      <w:r w:rsidR="005A6408">
        <w:rPr>
          <w:rFonts w:ascii="Arial" w:hAnsi="Arial" w:cs="Arial"/>
          <w:b/>
          <w:sz w:val="24"/>
          <w:szCs w:val="24"/>
        </w:rPr>
        <w:t xml:space="preserve"> </w:t>
      </w:r>
      <w:r w:rsidR="00EA61EC">
        <w:rPr>
          <w:rFonts w:ascii="Arial" w:hAnsi="Arial" w:cs="Arial"/>
          <w:b/>
          <w:sz w:val="24"/>
          <w:szCs w:val="24"/>
        </w:rPr>
        <w:t xml:space="preserve"> </w:t>
      </w:r>
    </w:p>
    <w:p w14:paraId="7CDA7304" w14:textId="42D128A9" w:rsidR="000E0092" w:rsidRPr="00F52CCE" w:rsidRDefault="000E0092" w:rsidP="00EA61EC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 w:rsidRPr="00EA61EC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5778EB11" w14:textId="1B975DF2" w:rsidR="00795528" w:rsidRDefault="00795528" w:rsidP="00795528">
      <w:pPr>
        <w:pStyle w:val="ListParagraph"/>
        <w:numPr>
          <w:ilvl w:val="0"/>
          <w:numId w:val="2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materials</w:t>
      </w:r>
      <w:r w:rsidR="00A817F1">
        <w:rPr>
          <w:rFonts w:ascii="Arial" w:hAnsi="Arial" w:cs="Arial"/>
          <w:color w:val="1C438B"/>
          <w:sz w:val="24"/>
          <w:szCs w:val="24"/>
        </w:rPr>
        <w:t>,</w:t>
      </w:r>
      <w:r>
        <w:rPr>
          <w:rFonts w:ascii="Arial" w:hAnsi="Arial" w:cs="Arial"/>
          <w:color w:val="1C438B"/>
          <w:sz w:val="24"/>
          <w:szCs w:val="24"/>
        </w:rPr>
        <w:t xml:space="preserve"> subject to cracking under applied loads</w:t>
      </w:r>
      <w:r w:rsidR="00A817F1">
        <w:rPr>
          <w:rFonts w:ascii="Arial" w:hAnsi="Arial" w:cs="Arial"/>
          <w:color w:val="1C438B"/>
          <w:sz w:val="24"/>
          <w:szCs w:val="24"/>
        </w:rPr>
        <w:t>,</w:t>
      </w:r>
      <w:r>
        <w:rPr>
          <w:rFonts w:ascii="Arial" w:hAnsi="Arial" w:cs="Arial"/>
          <w:color w:val="1C438B"/>
          <w:sz w:val="24"/>
          <w:szCs w:val="24"/>
        </w:rPr>
        <w:t xml:space="preserve"> can be tested using a fatigue testing machine</w:t>
      </w:r>
    </w:p>
    <w:p w14:paraId="1F6F15DC" w14:textId="44EC16E4" w:rsidR="00795528" w:rsidRDefault="00795528" w:rsidP="00795528">
      <w:pPr>
        <w:pStyle w:val="ListParagraph"/>
        <w:numPr>
          <w:ilvl w:val="0"/>
          <w:numId w:val="2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 prepared metal specimen is placed under cyclic load conditions and tested to failure</w:t>
      </w:r>
    </w:p>
    <w:p w14:paraId="57DF6E42" w14:textId="4F37A247" w:rsidR="00795528" w:rsidRDefault="00795528" w:rsidP="00795528">
      <w:pPr>
        <w:pStyle w:val="ListParagraph"/>
        <w:numPr>
          <w:ilvl w:val="0"/>
          <w:numId w:val="2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the stress</w:t>
      </w:r>
      <w:r w:rsidR="00A817F1">
        <w:rPr>
          <w:rFonts w:ascii="Arial" w:hAnsi="Arial" w:cs="Arial"/>
          <w:color w:val="1C438B"/>
          <w:sz w:val="24"/>
          <w:szCs w:val="24"/>
        </w:rPr>
        <w:t xml:space="preserve"> is measured;</w:t>
      </w:r>
      <w:r>
        <w:rPr>
          <w:rFonts w:ascii="Arial" w:hAnsi="Arial" w:cs="Arial"/>
          <w:color w:val="1C438B"/>
          <w:sz w:val="24"/>
          <w:szCs w:val="24"/>
        </w:rPr>
        <w:t xml:space="preserve"> the number of cycles</w:t>
      </w:r>
      <w:r w:rsidR="00A817F1">
        <w:rPr>
          <w:rFonts w:ascii="Arial" w:hAnsi="Arial" w:cs="Arial"/>
          <w:color w:val="1C438B"/>
          <w:sz w:val="24"/>
          <w:szCs w:val="24"/>
        </w:rPr>
        <w:t>,</w:t>
      </w:r>
      <w:r>
        <w:rPr>
          <w:rFonts w:ascii="Arial" w:hAnsi="Arial" w:cs="Arial"/>
          <w:color w:val="1C438B"/>
          <w:sz w:val="24"/>
          <w:szCs w:val="24"/>
        </w:rPr>
        <w:t xml:space="preserve"> before failure</w:t>
      </w:r>
      <w:r w:rsidR="00A817F1">
        <w:rPr>
          <w:rFonts w:ascii="Arial" w:hAnsi="Arial" w:cs="Arial"/>
          <w:color w:val="1C438B"/>
          <w:sz w:val="24"/>
          <w:szCs w:val="24"/>
        </w:rPr>
        <w:t>, are</w:t>
      </w:r>
      <w:r>
        <w:rPr>
          <w:rFonts w:ascii="Arial" w:hAnsi="Arial" w:cs="Arial"/>
          <w:color w:val="1C438B"/>
          <w:sz w:val="24"/>
          <w:szCs w:val="24"/>
        </w:rPr>
        <w:t xml:space="preserve"> recorded</w:t>
      </w:r>
    </w:p>
    <w:p w14:paraId="4A9E1454" w14:textId="6C6DCA3F" w:rsidR="000E0092" w:rsidRPr="00795528" w:rsidRDefault="00795528" w:rsidP="00795528">
      <w:pPr>
        <w:pStyle w:val="ListParagraph"/>
        <w:numPr>
          <w:ilvl w:val="0"/>
          <w:numId w:val="26"/>
        </w:numPr>
        <w:ind w:leftChars="0" w:firstLineChars="0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 xml:space="preserve">data is presented on a Stress/Number of Cycles graph  </w:t>
      </w:r>
      <w:r w:rsidR="005A6408" w:rsidRPr="00795528">
        <w:rPr>
          <w:rFonts w:ascii="Arial" w:hAnsi="Arial" w:cs="Arial"/>
          <w:color w:val="1C438B"/>
          <w:sz w:val="24"/>
          <w:szCs w:val="24"/>
        </w:rPr>
        <w:t xml:space="preserve"> </w:t>
      </w:r>
      <w:r w:rsidR="00B41FF3" w:rsidRPr="00795528">
        <w:rPr>
          <w:rFonts w:ascii="Arial" w:hAnsi="Arial" w:cs="Arial"/>
          <w:color w:val="1C438B"/>
          <w:sz w:val="24"/>
          <w:szCs w:val="24"/>
        </w:rPr>
        <w:t xml:space="preserve">  </w:t>
      </w:r>
      <w:r w:rsidR="00B508BC" w:rsidRPr="00795528">
        <w:rPr>
          <w:rFonts w:ascii="Arial" w:hAnsi="Arial" w:cs="Arial"/>
          <w:color w:val="1C438B"/>
          <w:sz w:val="24"/>
          <w:szCs w:val="24"/>
        </w:rPr>
        <w:t xml:space="preserve"> </w:t>
      </w:r>
    </w:p>
    <w:p w14:paraId="5BE92B8F" w14:textId="77777777" w:rsidR="004B4CB0" w:rsidRPr="00302D44" w:rsidRDefault="004B4CB0" w:rsidP="004B4CB0">
      <w:pPr>
        <w:pStyle w:val="ListParagraph"/>
        <w:ind w:left="0" w:hanging="2"/>
        <w:rPr>
          <w:rFonts w:ascii="Arial" w:hAnsi="Arial" w:cs="Arial"/>
          <w:sz w:val="16"/>
          <w:szCs w:val="16"/>
        </w:rPr>
      </w:pPr>
    </w:p>
    <w:p w14:paraId="53D7E6CD" w14:textId="77777777" w:rsidR="000429B9" w:rsidRDefault="000429B9" w:rsidP="00DE5A51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Describe methods to eliminate cracking. </w:t>
      </w:r>
      <w:r w:rsidR="005A6408">
        <w:rPr>
          <w:rFonts w:ascii="Arial" w:hAnsi="Arial" w:cs="Arial"/>
          <w:b/>
          <w:sz w:val="24"/>
          <w:szCs w:val="24"/>
        </w:rPr>
        <w:t xml:space="preserve"> </w:t>
      </w:r>
    </w:p>
    <w:p w14:paraId="26789DD5" w14:textId="5F6C2BC4" w:rsidR="00DE5A51" w:rsidRPr="000429B9" w:rsidRDefault="005A6408" w:rsidP="000429B9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7DDC1F7" w14:textId="2C7AA9D6" w:rsidR="000429B9" w:rsidRDefault="000429B9" w:rsidP="000429B9">
      <w:pPr>
        <w:pStyle w:val="ListParagraph"/>
        <w:numPr>
          <w:ilvl w:val="0"/>
          <w:numId w:val="25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proofErr w:type="gramStart"/>
      <w:r>
        <w:rPr>
          <w:rFonts w:ascii="Arial" w:hAnsi="Arial" w:cs="Arial"/>
          <w:color w:val="1C438B"/>
          <w:sz w:val="24"/>
          <w:szCs w:val="24"/>
        </w:rPr>
        <w:t>crack</w:t>
      </w:r>
      <w:proofErr w:type="gramEnd"/>
      <w:r w:rsidR="00A817F1">
        <w:rPr>
          <w:rFonts w:ascii="Arial" w:hAnsi="Arial" w:cs="Arial"/>
          <w:color w:val="1C438B"/>
          <w:sz w:val="24"/>
          <w:szCs w:val="24"/>
        </w:rPr>
        <w:t xml:space="preserve"> </w:t>
      </w:r>
      <w:r>
        <w:rPr>
          <w:rFonts w:ascii="Arial" w:hAnsi="Arial" w:cs="Arial"/>
          <w:color w:val="1C438B"/>
          <w:sz w:val="24"/>
          <w:szCs w:val="24"/>
        </w:rPr>
        <w:t>energy occurs at, or near, the end of a crack.  To relieve this stress, a common method is to drill a small hole at the end of the crack</w:t>
      </w:r>
    </w:p>
    <w:p w14:paraId="66FA660C" w14:textId="79B056BE" w:rsidR="00E52010" w:rsidRDefault="000429B9" w:rsidP="00E52010">
      <w:pPr>
        <w:pStyle w:val="ListParagraph"/>
        <w:numPr>
          <w:ilvl w:val="0"/>
          <w:numId w:val="25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</w:t>
      </w:r>
      <w:r w:rsidRPr="000429B9">
        <w:rPr>
          <w:rFonts w:ascii="Arial" w:hAnsi="Arial" w:cs="Arial"/>
          <w:color w:val="1C438B"/>
          <w:sz w:val="24"/>
          <w:szCs w:val="24"/>
        </w:rPr>
        <w:t xml:space="preserve">nother method is to fasten a new plate over the extent of the crack to support the cracked material </w:t>
      </w:r>
    </w:p>
    <w:p w14:paraId="7CFCAB9C" w14:textId="77777777" w:rsidR="00E52010" w:rsidRPr="00E52010" w:rsidRDefault="00E52010" w:rsidP="00E52010">
      <w:pPr>
        <w:pStyle w:val="ListParagraph"/>
        <w:suppressAutoHyphens w:val="0"/>
        <w:ind w:leftChars="0" w:left="718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</w:p>
    <w:p w14:paraId="1F1967FE" w14:textId="43C9B9C2" w:rsidR="00A817F1" w:rsidRDefault="00E52010" w:rsidP="00A817F1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Identify crack failure types such as brittle material failure and, ductile material failure.  </w:t>
      </w:r>
    </w:p>
    <w:p w14:paraId="2CE82C1B" w14:textId="77777777" w:rsidR="00A817F1" w:rsidRPr="00A817F1" w:rsidRDefault="00A817F1" w:rsidP="00A817F1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</w:p>
    <w:p w14:paraId="5DFE7045" w14:textId="5B72E8F1" w:rsidR="00E52010" w:rsidRDefault="00E52010" w:rsidP="00E52010">
      <w:pPr>
        <w:pStyle w:val="ListParagraph"/>
        <w:numPr>
          <w:ilvl w:val="0"/>
          <w:numId w:val="2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Brittle material failure</w:t>
      </w:r>
      <w:r w:rsidR="00A817F1">
        <w:rPr>
          <w:rFonts w:ascii="Arial" w:hAnsi="Arial" w:cs="Arial"/>
          <w:color w:val="1C438B"/>
          <w:sz w:val="24"/>
          <w:szCs w:val="24"/>
        </w:rPr>
        <w:t xml:space="preserve"> can usually b</w:t>
      </w:r>
      <w:bookmarkStart w:id="0" w:name="_GoBack"/>
      <w:bookmarkEnd w:id="0"/>
      <w:r>
        <w:rPr>
          <w:rFonts w:ascii="Arial" w:hAnsi="Arial" w:cs="Arial"/>
          <w:color w:val="1C438B"/>
          <w:sz w:val="24"/>
          <w:szCs w:val="24"/>
        </w:rPr>
        <w:t>e identified as the sides of the crack will be rough/angular</w:t>
      </w:r>
    </w:p>
    <w:p w14:paraId="4F9F535C" w14:textId="77777777" w:rsidR="00E52010" w:rsidRDefault="00E52010" w:rsidP="00E52010">
      <w:pPr>
        <w:pStyle w:val="ListParagraph"/>
        <w:numPr>
          <w:ilvl w:val="0"/>
          <w:numId w:val="2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Ductile material failure can usually be identified as the area around the crack will show clear deformation (tearing)</w:t>
      </w:r>
    </w:p>
    <w:p w14:paraId="09BC17C9" w14:textId="77C159CF" w:rsidR="0003623E" w:rsidRPr="00E52010" w:rsidRDefault="00710A38" w:rsidP="00E52010">
      <w:pPr>
        <w:pStyle w:val="ListParagraph"/>
        <w:suppressAutoHyphens w:val="0"/>
        <w:ind w:leftChars="0" w:firstLineChars="0" w:firstLine="0"/>
        <w:textDirection w:val="lrTb"/>
        <w:textAlignment w:val="auto"/>
        <w:outlineLvl w:val="9"/>
        <w:rPr>
          <w:rFonts w:ascii="Arial" w:hAnsi="Arial" w:cs="Arial"/>
          <w:color w:val="1C438B"/>
          <w:sz w:val="24"/>
          <w:szCs w:val="24"/>
        </w:rPr>
      </w:pPr>
      <w:r w:rsidRPr="00E52010">
        <w:rPr>
          <w:rFonts w:ascii="Arial" w:hAnsi="Arial" w:cs="Arial"/>
          <w:color w:val="1C438B"/>
          <w:sz w:val="24"/>
          <w:szCs w:val="24"/>
        </w:rPr>
        <w:t xml:space="preserve">  </w:t>
      </w:r>
    </w:p>
    <w:p w14:paraId="04FDCF27" w14:textId="5F23D277" w:rsidR="00E978A3" w:rsidRDefault="00E52010" w:rsidP="00E978A3">
      <w:pPr>
        <w:pStyle w:val="ListParagraph"/>
        <w:numPr>
          <w:ilvl w:val="0"/>
          <w:numId w:val="4"/>
        </w:numPr>
        <w:suppressAutoHyphens w:val="0"/>
        <w:ind w:leftChars="0" w:left="357" w:firstLineChars="0" w:hanging="357"/>
        <w:textDirection w:val="lrTb"/>
        <w:textAlignment w:val="auto"/>
        <w:outlineLvl w:val="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Define fatigue cracking and failure.  </w:t>
      </w:r>
      <w:r w:rsidR="00B23FCB">
        <w:rPr>
          <w:rFonts w:ascii="Arial" w:hAnsi="Arial" w:cs="Arial"/>
          <w:b/>
          <w:sz w:val="24"/>
          <w:szCs w:val="24"/>
        </w:rPr>
        <w:t xml:space="preserve"> </w:t>
      </w:r>
      <w:r w:rsidR="00F42A82">
        <w:rPr>
          <w:rFonts w:ascii="Arial" w:hAnsi="Arial" w:cs="Arial"/>
          <w:b/>
          <w:sz w:val="24"/>
          <w:szCs w:val="24"/>
        </w:rPr>
        <w:t xml:space="preserve"> </w:t>
      </w:r>
      <w:r w:rsidR="00DE5A51">
        <w:rPr>
          <w:rFonts w:ascii="Arial" w:hAnsi="Arial" w:cs="Arial"/>
          <w:b/>
          <w:sz w:val="24"/>
          <w:szCs w:val="24"/>
        </w:rPr>
        <w:t xml:space="preserve">  </w:t>
      </w:r>
    </w:p>
    <w:p w14:paraId="2B84EA46" w14:textId="641982A2" w:rsidR="00DE5A51" w:rsidRPr="00DE5A51" w:rsidRDefault="00DE5A51" w:rsidP="00DE5A51">
      <w:pPr>
        <w:pStyle w:val="ListParagraph"/>
        <w:suppressAutoHyphens w:val="0"/>
        <w:ind w:leftChars="0" w:left="357" w:firstLineChars="0" w:firstLine="0"/>
        <w:textDirection w:val="lrTb"/>
        <w:textAlignment w:val="auto"/>
        <w:outlineLvl w:val="9"/>
        <w:rPr>
          <w:rFonts w:ascii="Arial" w:hAnsi="Arial" w:cs="Arial"/>
          <w:b/>
          <w:sz w:val="8"/>
          <w:szCs w:val="8"/>
        </w:rPr>
      </w:pPr>
    </w:p>
    <w:p w14:paraId="56299B19" w14:textId="60E2C4BC" w:rsidR="00D14157" w:rsidRPr="00D14157" w:rsidRDefault="00D14157" w:rsidP="001C1F75">
      <w:pPr>
        <w:pStyle w:val="ListParagraph"/>
        <w:numPr>
          <w:ilvl w:val="0"/>
          <w:numId w:val="28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fatigue cracks are due, in part, to work hardening of the metal caused by continuous cyclic loading; the crack starts as a small defect on the surface</w:t>
      </w:r>
    </w:p>
    <w:p w14:paraId="4ECE3044" w14:textId="3C6149A0" w:rsidR="00D14157" w:rsidRPr="00D14157" w:rsidRDefault="00D14157" w:rsidP="001C1F75">
      <w:pPr>
        <w:pStyle w:val="ListParagraph"/>
        <w:numPr>
          <w:ilvl w:val="0"/>
          <w:numId w:val="28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 distinctive pattern appears as the metal rubs, not unlike waves washing up on a beach</w:t>
      </w:r>
    </w:p>
    <w:p w14:paraId="0F58EF4A" w14:textId="1609433D" w:rsidR="004B4CB0" w:rsidRPr="001C1F75" w:rsidRDefault="00D14157" w:rsidP="001C1F75">
      <w:pPr>
        <w:pStyle w:val="ListParagraph"/>
        <w:numPr>
          <w:ilvl w:val="0"/>
          <w:numId w:val="28"/>
        </w:numPr>
        <w:suppressAutoHyphens w:val="0"/>
        <w:ind w:leftChars="0" w:firstLineChars="0"/>
        <w:textDirection w:val="lrTb"/>
        <w:textAlignment w:val="auto"/>
        <w:outlineLvl w:val="9"/>
        <w:rPr>
          <w:rFonts w:ascii="Arial" w:hAnsi="Arial" w:cs="Arial"/>
          <w:b/>
          <w:color w:val="1C438B"/>
          <w:sz w:val="24"/>
          <w:szCs w:val="24"/>
        </w:rPr>
      </w:pPr>
      <w:r>
        <w:rPr>
          <w:rFonts w:ascii="Arial" w:hAnsi="Arial" w:cs="Arial"/>
          <w:color w:val="1C438B"/>
          <w:sz w:val="24"/>
          <w:szCs w:val="24"/>
        </w:rPr>
        <w:t>a point is reached where the remaining metal cannot support the applied loads, resulting in serious failure</w:t>
      </w:r>
    </w:p>
    <w:sectPr w:rsidR="004B4CB0" w:rsidRPr="001C1F75" w:rsidSect="006909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04" w:right="1304" w:bottom="1304" w:left="1304" w:header="709" w:footer="709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C7975B" w16cid:durableId="23038169"/>
  <w16cid:commentId w16cid:paraId="17E106AF" w16cid:durableId="230381C3"/>
  <w16cid:commentId w16cid:paraId="7411484D" w16cid:durableId="2303816A"/>
  <w16cid:commentId w16cid:paraId="3E1B2C92" w16cid:durableId="230381FE"/>
  <w16cid:commentId w16cid:paraId="61FE242F" w16cid:durableId="2303816B"/>
  <w16cid:commentId w16cid:paraId="1EF5BAC3" w16cid:durableId="23038212"/>
  <w16cid:commentId w16cid:paraId="202F414E" w16cid:durableId="2303816C"/>
  <w16cid:commentId w16cid:paraId="4DCCCAC4" w16cid:durableId="23038218"/>
  <w16cid:commentId w16cid:paraId="6C69ECC1" w16cid:durableId="2303816D"/>
  <w16cid:commentId w16cid:paraId="1418F4E5" w16cid:durableId="23038221"/>
  <w16cid:commentId w16cid:paraId="43EF10D3" w16cid:durableId="2303816E"/>
  <w16cid:commentId w16cid:paraId="1075BB14" w16cid:durableId="230381AA"/>
  <w16cid:commentId w16cid:paraId="2EDB23A3" w16cid:durableId="2303816F"/>
  <w16cid:commentId w16cid:paraId="5C08DE21" w16cid:durableId="2303822C"/>
  <w16cid:commentId w16cid:paraId="0545CE53" w16cid:durableId="23038170"/>
  <w16cid:commentId w16cid:paraId="3369745C" w16cid:durableId="2303824A"/>
  <w16cid:commentId w16cid:paraId="7CD01940" w16cid:durableId="23038171"/>
  <w16cid:commentId w16cid:paraId="290DB926" w16cid:durableId="23038172"/>
  <w16cid:commentId w16cid:paraId="0A1E57BC" w16cid:durableId="23038260"/>
  <w16cid:commentId w16cid:paraId="7EF1EEA7" w16cid:durableId="23038173"/>
  <w16cid:commentId w16cid:paraId="6A778059" w16cid:durableId="23038278"/>
  <w16cid:commentId w16cid:paraId="61F1A09A" w16cid:durableId="23038174"/>
  <w16cid:commentId w16cid:paraId="7B5A1B3E" w16cid:durableId="23038283"/>
  <w16cid:commentId w16cid:paraId="593E6A7C" w16cid:durableId="23038175"/>
  <w16cid:commentId w16cid:paraId="0625AF28" w16cid:durableId="23038293"/>
  <w16cid:commentId w16cid:paraId="77318FB2" w16cid:durableId="23038176"/>
  <w16cid:commentId w16cid:paraId="69B26A5D" w16cid:durableId="23038298"/>
  <w16cid:commentId w16cid:paraId="59C3BBEA" w16cid:durableId="23038177"/>
  <w16cid:commentId w16cid:paraId="6076EC53" w16cid:durableId="230382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53FC0" w14:textId="77777777" w:rsidR="007555B4" w:rsidRDefault="007555B4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FC19175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0D4DA" w14:textId="77777777" w:rsidR="00EA08DB" w:rsidRDefault="00EA08D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075D" w14:textId="24056E6F" w:rsidR="00590E05" w:rsidRDefault="00D2670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color w:val="000000"/>
        <w:lang w:eastAsia="en-AU"/>
      </w:rPr>
      <w:drawing>
        <wp:anchor distT="0" distB="0" distL="114300" distR="114300" simplePos="0" relativeHeight="251660288" behindDoc="0" locked="0" layoutInCell="1" allowOverlap="1" wp14:anchorId="2005A10E" wp14:editId="2BBA1DBD">
          <wp:simplePos x="0" y="0"/>
          <wp:positionH relativeFrom="column">
            <wp:posOffset>4486275</wp:posOffset>
          </wp:positionH>
          <wp:positionV relativeFrom="paragraph">
            <wp:posOffset>-2240280</wp:posOffset>
          </wp:positionV>
          <wp:extent cx="3340735" cy="3023870"/>
          <wp:effectExtent l="0" t="0" r="0" b="5080"/>
          <wp:wrapNone/>
          <wp:docPr id="5" name="Picture 5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619D">
      <w:rPr>
        <w:color w:val="000000"/>
      </w:rPr>
      <w:fldChar w:fldCharType="begin"/>
    </w:r>
    <w:r w:rsidR="0020619D">
      <w:rPr>
        <w:color w:val="000000"/>
      </w:rPr>
      <w:instrText>PAGE</w:instrText>
    </w:r>
    <w:r w:rsidR="0020619D">
      <w:rPr>
        <w:color w:val="000000"/>
      </w:rPr>
      <w:fldChar w:fldCharType="separate"/>
    </w:r>
    <w:r w:rsidR="00A817F1">
      <w:rPr>
        <w:noProof/>
        <w:color w:val="000000"/>
      </w:rPr>
      <w:t>2</w:t>
    </w:r>
    <w:r w:rsidR="0020619D">
      <w:rPr>
        <w:color w:val="000000"/>
      </w:rPr>
      <w:fldChar w:fldCharType="end"/>
    </w:r>
    <w:r w:rsidR="0020619D">
      <w:rPr>
        <w:noProof/>
        <w:lang w:eastAsia="en-AU"/>
      </w:rPr>
      <w:drawing>
        <wp:anchor distT="0" distB="0" distL="114300" distR="114300" simplePos="0" relativeHeight="251658240" behindDoc="0" locked="0" layoutInCell="1" hidden="0" allowOverlap="1" wp14:anchorId="3D9DFF7C" wp14:editId="283C362D">
          <wp:simplePos x="0" y="0"/>
          <wp:positionH relativeFrom="column">
            <wp:posOffset>1</wp:posOffset>
          </wp:positionH>
          <wp:positionV relativeFrom="paragraph">
            <wp:posOffset>17780</wp:posOffset>
          </wp:positionV>
          <wp:extent cx="1716405" cy="389890"/>
          <wp:effectExtent l="0" t="0" r="0" b="0"/>
          <wp:wrapSquare wrapText="bothSides" distT="0" distB="0" distL="114300" distR="114300"/>
          <wp:docPr id="3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6B864F" w14:textId="77777777" w:rsidR="00590E05" w:rsidRDefault="00590E05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F4DA" w14:textId="3F2A39FB" w:rsidR="00EA08DB" w:rsidRDefault="00D2670B">
    <w:pPr>
      <w:pStyle w:val="Footer"/>
      <w:ind w:left="0" w:hanging="2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B9D027B" wp14:editId="32CAFBEA">
          <wp:simplePos x="0" y="0"/>
          <wp:positionH relativeFrom="page">
            <wp:posOffset>5362575</wp:posOffset>
          </wp:positionH>
          <wp:positionV relativeFrom="paragraph">
            <wp:posOffset>-2417445</wp:posOffset>
          </wp:positionV>
          <wp:extent cx="3340735" cy="3023870"/>
          <wp:effectExtent l="0" t="0" r="0" b="5080"/>
          <wp:wrapNone/>
          <wp:docPr id="4" name="Picture 4" descr="SISP symbol a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735" cy="302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hidden="0" allowOverlap="1" wp14:anchorId="28A74572" wp14:editId="129CD030">
          <wp:simplePos x="0" y="0"/>
          <wp:positionH relativeFrom="column">
            <wp:posOffset>-276225</wp:posOffset>
          </wp:positionH>
          <wp:positionV relativeFrom="paragraph">
            <wp:posOffset>-162560</wp:posOffset>
          </wp:positionV>
          <wp:extent cx="1716405" cy="389890"/>
          <wp:effectExtent l="0" t="0" r="0" b="0"/>
          <wp:wrapSquare wrapText="bothSides" distT="0" distB="0" distL="114300" distR="114300"/>
          <wp:docPr id="6" name="image6.png" descr="iTeachSTEM as waterma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405" cy="389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FF4E" w14:textId="77777777" w:rsidR="007555B4" w:rsidRDefault="007555B4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3EC2B4B" w14:textId="77777777" w:rsidR="007555B4" w:rsidRDefault="007555B4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2D879" w14:textId="77777777" w:rsidR="00EA08DB" w:rsidRDefault="00EA08D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824E3" w14:textId="0E4D096B" w:rsidR="00590E05" w:rsidRPr="00EA08DB" w:rsidRDefault="00590E05" w:rsidP="00EA08DB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C8323" w14:textId="7A3FACFD" w:rsidR="00EA08DB" w:rsidRPr="00EA08DB" w:rsidRDefault="0017450C" w:rsidP="00B96A9D">
    <w:pPr>
      <w:pStyle w:val="Header"/>
      <w:ind w:leftChars="0" w:left="0" w:firstLineChars="0" w:firstLine="0"/>
      <w:rPr>
        <w:lang w:val="en-US"/>
      </w:rPr>
    </w:pPr>
    <w:r>
      <w:rPr>
        <w:lang w:val="en-US"/>
      </w:rPr>
      <w:t>Version</w:t>
    </w:r>
    <w:r w:rsidR="00D96D42">
      <w:rPr>
        <w:lang w:val="en-US"/>
      </w:rPr>
      <w:t xml:space="preserve">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17C"/>
    <w:multiLevelType w:val="hybridMultilevel"/>
    <w:tmpl w:val="3058041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55D78E5"/>
    <w:multiLevelType w:val="hybridMultilevel"/>
    <w:tmpl w:val="62C69AEA"/>
    <w:lvl w:ilvl="0" w:tplc="0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6791002"/>
    <w:multiLevelType w:val="hybridMultilevel"/>
    <w:tmpl w:val="C25E42B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F1A00B7"/>
    <w:multiLevelType w:val="hybridMultilevel"/>
    <w:tmpl w:val="717062E8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1C57798"/>
    <w:multiLevelType w:val="hybridMultilevel"/>
    <w:tmpl w:val="A4A0153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151A3204"/>
    <w:multiLevelType w:val="hybridMultilevel"/>
    <w:tmpl w:val="3DB84BE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1A294F2C"/>
    <w:multiLevelType w:val="hybridMultilevel"/>
    <w:tmpl w:val="0E38F1D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8AE59D3"/>
    <w:multiLevelType w:val="hybridMultilevel"/>
    <w:tmpl w:val="2A5A0F2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2A4E1F09"/>
    <w:multiLevelType w:val="hybridMultilevel"/>
    <w:tmpl w:val="2DEC464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336"/>
    <w:multiLevelType w:val="hybridMultilevel"/>
    <w:tmpl w:val="9E6AF92C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32AC2BF8"/>
    <w:multiLevelType w:val="hybridMultilevel"/>
    <w:tmpl w:val="04BE2804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33086E9D"/>
    <w:multiLevelType w:val="hybridMultilevel"/>
    <w:tmpl w:val="8572F1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304F9"/>
    <w:multiLevelType w:val="multilevel"/>
    <w:tmpl w:val="072ED784"/>
    <w:lvl w:ilvl="0">
      <w:start w:val="1"/>
      <w:numFmt w:val="decimal"/>
      <w:lvlText w:val="%1."/>
      <w:lvlJc w:val="left"/>
      <w:pPr>
        <w:ind w:left="358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70" w:hanging="1800"/>
      </w:pPr>
      <w:rPr>
        <w:rFonts w:hint="default"/>
      </w:rPr>
    </w:lvl>
  </w:abstractNum>
  <w:abstractNum w:abstractNumId="13" w15:restartNumberingAfterBreak="0">
    <w:nsid w:val="3CD742E0"/>
    <w:multiLevelType w:val="hybridMultilevel"/>
    <w:tmpl w:val="9E62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B3626"/>
    <w:multiLevelType w:val="hybridMultilevel"/>
    <w:tmpl w:val="8FCE713E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5" w15:restartNumberingAfterBreak="0">
    <w:nsid w:val="53104225"/>
    <w:multiLevelType w:val="hybridMultilevel"/>
    <w:tmpl w:val="7F4E66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83BAD"/>
    <w:multiLevelType w:val="hybridMultilevel"/>
    <w:tmpl w:val="074C3FB6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597C3467"/>
    <w:multiLevelType w:val="hybridMultilevel"/>
    <w:tmpl w:val="115C49B2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5D0966B6"/>
    <w:multiLevelType w:val="hybridMultilevel"/>
    <w:tmpl w:val="45FA01D0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5D1F3066"/>
    <w:multiLevelType w:val="hybridMultilevel"/>
    <w:tmpl w:val="AB14C5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5B6"/>
    <w:multiLevelType w:val="hybridMultilevel"/>
    <w:tmpl w:val="3FBEC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8A3A1F"/>
    <w:multiLevelType w:val="hybridMultilevel"/>
    <w:tmpl w:val="17323AB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6B156321"/>
    <w:multiLevelType w:val="hybridMultilevel"/>
    <w:tmpl w:val="E1BA33DA"/>
    <w:lvl w:ilvl="0" w:tplc="0C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3" w15:restartNumberingAfterBreak="0">
    <w:nsid w:val="6CD57CD1"/>
    <w:multiLevelType w:val="hybridMultilevel"/>
    <w:tmpl w:val="7114A6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40BC0"/>
    <w:multiLevelType w:val="hybridMultilevel"/>
    <w:tmpl w:val="5E5EBC12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23C28"/>
    <w:multiLevelType w:val="multilevel"/>
    <w:tmpl w:val="814EF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B11A8F"/>
    <w:multiLevelType w:val="hybridMultilevel"/>
    <w:tmpl w:val="3BA0EE8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 w15:restartNumberingAfterBreak="0">
    <w:nsid w:val="7BE836C4"/>
    <w:multiLevelType w:val="hybridMultilevel"/>
    <w:tmpl w:val="928EF1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5"/>
  </w:num>
  <w:num w:numId="4">
    <w:abstractNumId w:val="12"/>
  </w:num>
  <w:num w:numId="5">
    <w:abstractNumId w:val="6"/>
  </w:num>
  <w:num w:numId="6">
    <w:abstractNumId w:val="26"/>
  </w:num>
  <w:num w:numId="7">
    <w:abstractNumId w:val="13"/>
  </w:num>
  <w:num w:numId="8">
    <w:abstractNumId w:val="21"/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16"/>
  </w:num>
  <w:num w:numId="14">
    <w:abstractNumId w:val="14"/>
  </w:num>
  <w:num w:numId="15">
    <w:abstractNumId w:val="22"/>
  </w:num>
  <w:num w:numId="16">
    <w:abstractNumId w:val="2"/>
  </w:num>
  <w:num w:numId="17">
    <w:abstractNumId w:val="18"/>
  </w:num>
  <w:num w:numId="18">
    <w:abstractNumId w:val="17"/>
  </w:num>
  <w:num w:numId="19">
    <w:abstractNumId w:val="9"/>
  </w:num>
  <w:num w:numId="20">
    <w:abstractNumId w:val="5"/>
  </w:num>
  <w:num w:numId="21">
    <w:abstractNumId w:val="24"/>
  </w:num>
  <w:num w:numId="22">
    <w:abstractNumId w:val="20"/>
  </w:num>
  <w:num w:numId="23">
    <w:abstractNumId w:val="27"/>
  </w:num>
  <w:num w:numId="24">
    <w:abstractNumId w:val="1"/>
  </w:num>
  <w:num w:numId="25">
    <w:abstractNumId w:val="0"/>
  </w:num>
  <w:num w:numId="26">
    <w:abstractNumId w:val="23"/>
  </w:num>
  <w:num w:numId="27">
    <w:abstractNumId w:val="1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05"/>
    <w:rsid w:val="0003623E"/>
    <w:rsid w:val="000429B9"/>
    <w:rsid w:val="00052BFA"/>
    <w:rsid w:val="000B7629"/>
    <w:rsid w:val="000E0092"/>
    <w:rsid w:val="000E3D88"/>
    <w:rsid w:val="000F5D25"/>
    <w:rsid w:val="00117EBA"/>
    <w:rsid w:val="00143695"/>
    <w:rsid w:val="0017450C"/>
    <w:rsid w:val="00183725"/>
    <w:rsid w:val="00186153"/>
    <w:rsid w:val="001A1AEE"/>
    <w:rsid w:val="001A4A07"/>
    <w:rsid w:val="001A550A"/>
    <w:rsid w:val="001C1F75"/>
    <w:rsid w:val="001D5205"/>
    <w:rsid w:val="001D78EA"/>
    <w:rsid w:val="001E0CD2"/>
    <w:rsid w:val="002050C3"/>
    <w:rsid w:val="0020619D"/>
    <w:rsid w:val="002222FE"/>
    <w:rsid w:val="00222B95"/>
    <w:rsid w:val="002A22B2"/>
    <w:rsid w:val="002A4BA4"/>
    <w:rsid w:val="002F6F59"/>
    <w:rsid w:val="00302D44"/>
    <w:rsid w:val="003064C0"/>
    <w:rsid w:val="0034543D"/>
    <w:rsid w:val="003502F3"/>
    <w:rsid w:val="00353AC7"/>
    <w:rsid w:val="00386326"/>
    <w:rsid w:val="00391792"/>
    <w:rsid w:val="00393562"/>
    <w:rsid w:val="003E2134"/>
    <w:rsid w:val="004263A8"/>
    <w:rsid w:val="00426B80"/>
    <w:rsid w:val="004407EC"/>
    <w:rsid w:val="00476112"/>
    <w:rsid w:val="00483887"/>
    <w:rsid w:val="00483EB9"/>
    <w:rsid w:val="004A4C9F"/>
    <w:rsid w:val="004B4CB0"/>
    <w:rsid w:val="004D0E6A"/>
    <w:rsid w:val="005114E1"/>
    <w:rsid w:val="00534FAF"/>
    <w:rsid w:val="005633E7"/>
    <w:rsid w:val="00573A06"/>
    <w:rsid w:val="00581C6E"/>
    <w:rsid w:val="00590E05"/>
    <w:rsid w:val="005A6408"/>
    <w:rsid w:val="005B33C2"/>
    <w:rsid w:val="005C5191"/>
    <w:rsid w:val="005D3E88"/>
    <w:rsid w:val="005F186B"/>
    <w:rsid w:val="005F736C"/>
    <w:rsid w:val="006106D8"/>
    <w:rsid w:val="006214C7"/>
    <w:rsid w:val="00622A8E"/>
    <w:rsid w:val="006335B1"/>
    <w:rsid w:val="00634ABB"/>
    <w:rsid w:val="0063787B"/>
    <w:rsid w:val="006478A8"/>
    <w:rsid w:val="00650E15"/>
    <w:rsid w:val="00654211"/>
    <w:rsid w:val="006832F0"/>
    <w:rsid w:val="00686E2E"/>
    <w:rsid w:val="00690917"/>
    <w:rsid w:val="006B2A92"/>
    <w:rsid w:val="006F1D54"/>
    <w:rsid w:val="006F7E50"/>
    <w:rsid w:val="00710A38"/>
    <w:rsid w:val="00751625"/>
    <w:rsid w:val="007555B4"/>
    <w:rsid w:val="00787328"/>
    <w:rsid w:val="00793F33"/>
    <w:rsid w:val="00795528"/>
    <w:rsid w:val="007A32AB"/>
    <w:rsid w:val="007B35B5"/>
    <w:rsid w:val="007E0E7B"/>
    <w:rsid w:val="007E6D46"/>
    <w:rsid w:val="008026B7"/>
    <w:rsid w:val="00817BFD"/>
    <w:rsid w:val="00830D72"/>
    <w:rsid w:val="00847F32"/>
    <w:rsid w:val="00890B7E"/>
    <w:rsid w:val="008B46EB"/>
    <w:rsid w:val="008E5920"/>
    <w:rsid w:val="008F49E5"/>
    <w:rsid w:val="00901E2D"/>
    <w:rsid w:val="00902729"/>
    <w:rsid w:val="00906F9E"/>
    <w:rsid w:val="00907F49"/>
    <w:rsid w:val="00935766"/>
    <w:rsid w:val="009459F4"/>
    <w:rsid w:val="00947BFD"/>
    <w:rsid w:val="00975F7F"/>
    <w:rsid w:val="009B5237"/>
    <w:rsid w:val="009C3EC5"/>
    <w:rsid w:val="009D786F"/>
    <w:rsid w:val="00A062C3"/>
    <w:rsid w:val="00A16741"/>
    <w:rsid w:val="00A30291"/>
    <w:rsid w:val="00A32E95"/>
    <w:rsid w:val="00A817F1"/>
    <w:rsid w:val="00AF1FDE"/>
    <w:rsid w:val="00B23FCB"/>
    <w:rsid w:val="00B41FF3"/>
    <w:rsid w:val="00B508BC"/>
    <w:rsid w:val="00B93A36"/>
    <w:rsid w:val="00B96A9D"/>
    <w:rsid w:val="00BC6142"/>
    <w:rsid w:val="00BE7CE8"/>
    <w:rsid w:val="00C616B8"/>
    <w:rsid w:val="00C724F4"/>
    <w:rsid w:val="00C7503F"/>
    <w:rsid w:val="00CA1950"/>
    <w:rsid w:val="00CB791B"/>
    <w:rsid w:val="00CC07E1"/>
    <w:rsid w:val="00D05E1E"/>
    <w:rsid w:val="00D1202B"/>
    <w:rsid w:val="00D12DA2"/>
    <w:rsid w:val="00D14157"/>
    <w:rsid w:val="00D2670B"/>
    <w:rsid w:val="00D45A7A"/>
    <w:rsid w:val="00D47786"/>
    <w:rsid w:val="00D6049A"/>
    <w:rsid w:val="00D633EC"/>
    <w:rsid w:val="00D73193"/>
    <w:rsid w:val="00D96D42"/>
    <w:rsid w:val="00DD1F10"/>
    <w:rsid w:val="00DE2D24"/>
    <w:rsid w:val="00DE5A51"/>
    <w:rsid w:val="00DF72AE"/>
    <w:rsid w:val="00E52010"/>
    <w:rsid w:val="00E712C6"/>
    <w:rsid w:val="00E71D84"/>
    <w:rsid w:val="00E978A3"/>
    <w:rsid w:val="00EA08DB"/>
    <w:rsid w:val="00EA61EC"/>
    <w:rsid w:val="00EE2E3C"/>
    <w:rsid w:val="00EF391C"/>
    <w:rsid w:val="00F23031"/>
    <w:rsid w:val="00F42A82"/>
    <w:rsid w:val="00F52CCE"/>
    <w:rsid w:val="00F678EB"/>
    <w:rsid w:val="00F72363"/>
    <w:rsid w:val="00F90CCA"/>
    <w:rsid w:val="00FA79F7"/>
    <w:rsid w:val="00FB05A7"/>
    <w:rsid w:val="00FB2A5B"/>
    <w:rsid w:val="00FC00C5"/>
    <w:rsid w:val="00FD7FB2"/>
    <w:rsid w:val="00FF08DD"/>
    <w:rsid w:val="00FF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23CD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F49E5"/>
    <w:pPr>
      <w:keepNext/>
      <w:ind w:left="0" w:hanging="2"/>
      <w:outlineLvl w:val="6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0CD2"/>
    <w:rPr>
      <w:b/>
      <w:position w:val="-1"/>
      <w:sz w:val="72"/>
      <w:szCs w:val="7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8F49E5"/>
    <w:rPr>
      <w:rFonts w:ascii="Arial" w:hAnsi="Arial" w:cs="Arial"/>
      <w:b/>
      <w:position w:val="-1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0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7E1"/>
    <w:rPr>
      <w:position w:val="-1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7E1"/>
    <w:rPr>
      <w:b/>
      <w:bCs/>
      <w:position w:val="-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6D46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1PAUgrNiS5UD3oMZaktfPKIUeA==">AMUW2mVFiqkFYGOIrfiOC4qr+SnSyoxbZGIcpnp9MrVG650ld9qOhMfSDynW/6f/E4iBa1y15POF+USEamJTi60VGA+ITz3yOoDBa8Re4s+e+m2gWVT4+Eo=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02F2C7F-EF30-46F8-8DD8-944A8C80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2020-09-17T04:10:00Z</dcterms:created>
  <dcterms:modified xsi:type="dcterms:W3CDTF">2020-09-17T04:28:00Z</dcterms:modified>
</cp:coreProperties>
</file>