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D7AD9" w14:textId="72349FF7" w:rsidR="00622A8E" w:rsidRDefault="0020619D" w:rsidP="00622A8E">
      <w:pPr>
        <w:tabs>
          <w:tab w:val="left" w:pos="6210"/>
        </w:tabs>
        <w:ind w:left="0" w:hanging="2"/>
        <w:rPr>
          <w:rFonts w:ascii="Arial" w:eastAsia="Arial" w:hAnsi="Arial" w:cs="Arial"/>
          <w:b/>
          <w:sz w:val="96"/>
          <w:szCs w:val="9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hidden="0" allowOverlap="1" wp14:anchorId="3379DC30" wp14:editId="4AB8210B">
            <wp:simplePos x="0" y="0"/>
            <wp:positionH relativeFrom="column">
              <wp:posOffset>4143375</wp:posOffset>
            </wp:positionH>
            <wp:positionV relativeFrom="paragraph">
              <wp:posOffset>-628649</wp:posOffset>
            </wp:positionV>
            <wp:extent cx="2354580" cy="915035"/>
            <wp:effectExtent l="0" t="0" r="7620" b="0"/>
            <wp:wrapNone/>
            <wp:docPr id="1041" name="image10.png" descr="SISP symbol, graduated colour with SISP written in royal blue capital letters to the right of the symbol" title="SIS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l="25134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15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7F71">
        <w:rPr>
          <w:rFonts w:ascii="Arial" w:eastAsia="Arial" w:hAnsi="Arial" w:cs="Arial"/>
          <w:b/>
          <w:sz w:val="96"/>
          <w:szCs w:val="96"/>
        </w:rPr>
        <w:t>633</w:t>
      </w:r>
    </w:p>
    <w:p w14:paraId="72B789AA" w14:textId="67E78E2D" w:rsidR="00622A8E" w:rsidRDefault="00622A8E" w:rsidP="00793F33">
      <w:pPr>
        <w:tabs>
          <w:tab w:val="left" w:pos="6210"/>
        </w:tabs>
        <w:ind w:left="8" w:hanging="10"/>
      </w:pPr>
      <w:r>
        <w:rPr>
          <w:rFonts w:ascii="Arial" w:eastAsia="Arial" w:hAnsi="Arial" w:cs="Arial"/>
          <w:b/>
          <w:sz w:val="96"/>
          <w:szCs w:val="96"/>
        </w:rPr>
        <w:t xml:space="preserve"> </w:t>
      </w:r>
    </w:p>
    <w:p w14:paraId="394639A7" w14:textId="77777777" w:rsidR="00793F33" w:rsidRPr="00793F33" w:rsidRDefault="00793F33" w:rsidP="00793F33">
      <w:pPr>
        <w:tabs>
          <w:tab w:val="left" w:pos="6210"/>
        </w:tabs>
        <w:ind w:left="0" w:hanging="2"/>
      </w:pPr>
    </w:p>
    <w:p w14:paraId="5D1B4594" w14:textId="0013F48B" w:rsidR="00590E05" w:rsidRPr="00622A8E" w:rsidRDefault="000D494D">
      <w:pPr>
        <w:ind w:left="4" w:hanging="6"/>
        <w:jc w:val="center"/>
        <w:rPr>
          <w:rFonts w:ascii="Montserrat Medium" w:eastAsia="Montserrat Medium" w:hAnsi="Montserrat Medium" w:cs="Montserrat Medium"/>
          <w:b/>
          <w:sz w:val="56"/>
          <w:szCs w:val="56"/>
        </w:rPr>
      </w:pPr>
      <w:r>
        <w:rPr>
          <w:rFonts w:ascii="Montserrat Medium" w:eastAsia="Montserrat Medium" w:hAnsi="Montserrat Medium" w:cs="Montserrat Medium"/>
          <w:b/>
          <w:sz w:val="56"/>
          <w:szCs w:val="56"/>
        </w:rPr>
        <w:t>Polymers</w:t>
      </w:r>
    </w:p>
    <w:p w14:paraId="64158A59" w14:textId="43401954" w:rsidR="00622A8E" w:rsidRDefault="00622A8E">
      <w:pPr>
        <w:ind w:left="1" w:hanging="3"/>
        <w:jc w:val="center"/>
        <w:rPr>
          <w:rFonts w:ascii="Montserrat Medium" w:eastAsia="Montserrat Medium" w:hAnsi="Montserrat Medium" w:cs="Montserrat Medium"/>
          <w:b/>
          <w:color w:val="000000" w:themeColor="text1"/>
          <w:sz w:val="28"/>
          <w:szCs w:val="28"/>
        </w:rPr>
      </w:pPr>
    </w:p>
    <w:p w14:paraId="0D187194" w14:textId="77777777" w:rsidR="002222FE" w:rsidRDefault="002222FE">
      <w:pPr>
        <w:ind w:left="1" w:hanging="3"/>
        <w:jc w:val="center"/>
        <w:rPr>
          <w:rFonts w:ascii="Montserrat Medium" w:eastAsia="Montserrat Medium" w:hAnsi="Montserrat Medium" w:cs="Montserrat Medium"/>
          <w:b/>
          <w:color w:val="000000" w:themeColor="text1"/>
          <w:sz w:val="28"/>
          <w:szCs w:val="28"/>
        </w:rPr>
      </w:pPr>
    </w:p>
    <w:p w14:paraId="7E7CAA81" w14:textId="662E8D18" w:rsidR="00947BFD" w:rsidRDefault="00793F33" w:rsidP="00793F33">
      <w:pPr>
        <w:ind w:left="1" w:hanging="3"/>
        <w:jc w:val="center"/>
        <w:rPr>
          <w:rFonts w:ascii="Montserrat Medium" w:eastAsia="Montserrat Medium" w:hAnsi="Montserrat Medium" w:cs="Montserrat Medium"/>
          <w:color w:val="000000" w:themeColor="text1"/>
          <w:sz w:val="28"/>
          <w:szCs w:val="28"/>
        </w:rPr>
      </w:pPr>
      <w:r w:rsidRPr="00622A8E">
        <w:rPr>
          <w:rFonts w:ascii="Montserrat Medium" w:eastAsia="Montserrat Medium" w:hAnsi="Montserrat Medium" w:cs="Montserrat Medium"/>
          <w:b/>
          <w:noProof/>
          <w:color w:val="000000" w:themeColor="text1"/>
          <w:sz w:val="28"/>
          <w:szCs w:val="28"/>
          <w:lang w:eastAsia="en-AU"/>
        </w:rPr>
        <w:drawing>
          <wp:inline distT="0" distB="0" distL="0" distR="0" wp14:anchorId="22E7C509" wp14:editId="3665E6D5">
            <wp:extent cx="1928027" cy="1539373"/>
            <wp:effectExtent l="0" t="0" r="0" b="3810"/>
            <wp:docPr id="1" name="Picture 1" descr="Yellow square box with the words Discussion Reponses written in black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8027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D311" w14:textId="77777777" w:rsidR="000F5D25" w:rsidRPr="00622A8E" w:rsidRDefault="000F5D25">
      <w:pPr>
        <w:ind w:left="1" w:hanging="3"/>
        <w:jc w:val="center"/>
        <w:rPr>
          <w:rFonts w:ascii="Montserrat Medium" w:eastAsia="Montserrat Medium" w:hAnsi="Montserrat Medium" w:cs="Montserrat Medium"/>
          <w:color w:val="000000" w:themeColor="text1"/>
          <w:sz w:val="28"/>
          <w:szCs w:val="28"/>
        </w:rPr>
      </w:pPr>
    </w:p>
    <w:p w14:paraId="2757DF21" w14:textId="77777777" w:rsidR="00D12DA2" w:rsidRDefault="00793F33" w:rsidP="007E6D46">
      <w:pPr>
        <w:ind w:left="0" w:hanging="2"/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 w:rsidRPr="00793F33">
        <w:rPr>
          <w:rFonts w:ascii="Montserrat Medium" w:eastAsia="Montserrat Medium" w:hAnsi="Montserrat Medium" w:cs="Montserrat Medium"/>
          <w:b/>
          <w:noProof/>
          <w:color w:val="000000" w:themeColor="text1"/>
          <w:sz w:val="20"/>
          <w:szCs w:val="20"/>
          <w:lang w:eastAsia="en-AU"/>
        </w:rPr>
        <w:drawing>
          <wp:inline distT="0" distB="0" distL="0" distR="0" wp14:anchorId="4ACE1D36" wp14:editId="1298C472">
            <wp:extent cx="1354124" cy="1343025"/>
            <wp:effectExtent l="0" t="0" r="0" b="0"/>
            <wp:docPr id="2" name="Picture 2" descr="Photo of Mr John Gibson wearing glasses and blue shirt in front of a sandstone affect background" title="Mr John Gib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n Gibson Phot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8" t="6122" r="25113" b="11565"/>
                    <a:stretch/>
                  </pic:blipFill>
                  <pic:spPr bwMode="auto">
                    <a:xfrm>
                      <a:off x="0" y="0"/>
                      <a:ext cx="1356701" cy="1345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38A3C" w14:textId="3854C6B5" w:rsidR="007E6D46" w:rsidRDefault="00793F33" w:rsidP="007E6D46">
      <w:pPr>
        <w:ind w:left="1" w:hanging="3"/>
        <w:rPr>
          <w:rFonts w:ascii="Arial" w:hAnsi="Arial" w:cs="Arial"/>
          <w:color w:val="212121"/>
          <w:sz w:val="20"/>
          <w:szCs w:val="20"/>
        </w:rPr>
      </w:pPr>
      <w:r w:rsidRPr="007E6D46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Acknowledgement</w:t>
      </w:r>
    </w:p>
    <w:p w14:paraId="7D9D511A" w14:textId="4EDA869D" w:rsidR="00590E05" w:rsidRPr="00D12DA2" w:rsidRDefault="00793F33" w:rsidP="007E6D46">
      <w:pPr>
        <w:ind w:left="0" w:hanging="2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Mr John Gibson is a highly regarded educator and engineer</w:t>
      </w:r>
      <w:r w:rsidR="00581C6E">
        <w:rPr>
          <w:rFonts w:ascii="Arial" w:hAnsi="Arial" w:cs="Arial"/>
          <w:color w:val="212121"/>
          <w:sz w:val="24"/>
          <w:szCs w:val="24"/>
          <w:shd w:val="clear" w:color="auto" w:fill="FFFFFF"/>
        </w:rPr>
        <w:t>. John taught Industrial Arts at a number of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high schools before taking a position at Sydney</w:t>
      </w:r>
      <w:r w:rsidR="002F6F59"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Teachers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>’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College, then 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>U</w:t>
      </w:r>
      <w:r w:rsidR="00CC07E1"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niversity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of Sydney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. He had a</w:t>
      </w:r>
      <w:r w:rsidR="002F6F59"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n engineering education consulta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ncy and has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extensive experiencing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work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>ing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with NESA on Engineering Studies syllabus development and the HSC examination comm</w:t>
      </w:r>
      <w:r w:rsidR="002F6F59"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ittee. The STEM Industry School Partnerships (SISP) Program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asked John for his responses to the </w:t>
      </w:r>
      <w:proofErr w:type="spellStart"/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>iTeachSTEM</w:t>
      </w:r>
      <w:proofErr w:type="spellEnd"/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topic discussion questions. SISP is </w:t>
      </w:r>
      <w:r w:rsidR="00787328">
        <w:rPr>
          <w:rFonts w:ascii="Arial" w:hAnsi="Arial" w:cs="Arial"/>
          <w:color w:val="212121"/>
          <w:sz w:val="24"/>
          <w:szCs w:val="24"/>
          <w:shd w:val="clear" w:color="auto" w:fill="FFFFFF"/>
        </w:rPr>
        <w:t>grateful</w:t>
      </w:r>
      <w:r w:rsidRPr="00D12DA2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to John for submitting these example discussion responses.</w:t>
      </w:r>
      <w:r w:rsidR="0020619D" w:rsidRPr="00D12DA2">
        <w:rPr>
          <w:rFonts w:ascii="Arial" w:hAnsi="Arial" w:cs="Arial"/>
          <w:sz w:val="24"/>
          <w:szCs w:val="24"/>
        </w:rPr>
        <w:br w:type="page"/>
      </w:r>
    </w:p>
    <w:p w14:paraId="7A21A010" w14:textId="223203A7" w:rsidR="004B4CB0" w:rsidRDefault="00FF7F71" w:rsidP="002222FE">
      <w:pPr>
        <w:pStyle w:val="Heading1"/>
        <w:numPr>
          <w:ilvl w:val="0"/>
          <w:numId w:val="4"/>
        </w:numPr>
        <w:ind w:leftChars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Describe the structure of a thermo-softening polymer. </w:t>
      </w:r>
    </w:p>
    <w:p w14:paraId="1B42032D" w14:textId="49F5F40B" w:rsidR="00FF7F71" w:rsidRDefault="00FF7F71" w:rsidP="00762D59">
      <w:pPr>
        <w:ind w:leftChars="0" w:left="358" w:firstLineChars="0" w:firstLine="0"/>
        <w:rPr>
          <w:rFonts w:ascii="Arial" w:hAnsi="Arial" w:cs="Arial"/>
          <w:color w:val="1C438B"/>
          <w:sz w:val="24"/>
          <w:szCs w:val="24"/>
        </w:rPr>
      </w:pPr>
      <w:r w:rsidRPr="00E71D84">
        <w:rPr>
          <w:rFonts w:ascii="Arial" w:hAnsi="Arial" w:cs="Arial"/>
          <w:color w:val="1C438B"/>
          <w:sz w:val="24"/>
          <w:szCs w:val="24"/>
        </w:rPr>
        <w:t xml:space="preserve">The </w:t>
      </w:r>
      <w:r>
        <w:rPr>
          <w:rFonts w:ascii="Arial" w:hAnsi="Arial" w:cs="Arial"/>
          <w:color w:val="1C438B"/>
          <w:sz w:val="24"/>
          <w:szCs w:val="24"/>
        </w:rPr>
        <w:t xml:space="preserve">structure of a thermo-softening polymer is based on an </w:t>
      </w:r>
      <w:r w:rsidR="00F65294">
        <w:rPr>
          <w:rFonts w:ascii="Arial" w:hAnsi="Arial" w:cs="Arial"/>
          <w:color w:val="1C438B"/>
          <w:sz w:val="24"/>
          <w:szCs w:val="24"/>
        </w:rPr>
        <w:t>organic chemical unit</w:t>
      </w:r>
      <w:r w:rsidR="00762D59">
        <w:rPr>
          <w:rFonts w:ascii="Arial" w:hAnsi="Arial" w:cs="Arial"/>
          <w:color w:val="1C438B"/>
          <w:sz w:val="24"/>
          <w:szCs w:val="24"/>
        </w:rPr>
        <w:t xml:space="preserve"> </w:t>
      </w:r>
      <w:r w:rsidR="00F65294">
        <w:rPr>
          <w:rFonts w:ascii="Arial" w:hAnsi="Arial" w:cs="Arial"/>
          <w:color w:val="1C438B"/>
          <w:sz w:val="24"/>
          <w:szCs w:val="24"/>
        </w:rPr>
        <w:t>c</w:t>
      </w:r>
      <w:r>
        <w:rPr>
          <w:rFonts w:ascii="Arial" w:hAnsi="Arial" w:cs="Arial"/>
          <w:color w:val="1C438B"/>
          <w:sz w:val="24"/>
          <w:szCs w:val="24"/>
        </w:rPr>
        <w:t>alled a</w:t>
      </w:r>
      <w:r w:rsidR="00FB77A8">
        <w:rPr>
          <w:rFonts w:ascii="Arial" w:hAnsi="Arial" w:cs="Arial"/>
          <w:color w:val="1C438B"/>
          <w:sz w:val="24"/>
          <w:szCs w:val="24"/>
        </w:rPr>
        <w:t>n</w:t>
      </w:r>
      <w:r>
        <w:rPr>
          <w:rFonts w:ascii="Arial" w:hAnsi="Arial" w:cs="Arial"/>
          <w:color w:val="1C438B"/>
          <w:sz w:val="24"/>
          <w:szCs w:val="24"/>
        </w:rPr>
        <w:t xml:space="preserve"> MER.</w:t>
      </w:r>
    </w:p>
    <w:p w14:paraId="76FD65CA" w14:textId="2F73A8B8" w:rsidR="00FF7F71" w:rsidRPr="00FF7F71" w:rsidRDefault="00FF7F71" w:rsidP="00762D59">
      <w:pPr>
        <w:ind w:leftChars="0" w:left="357" w:firstLineChars="0" w:firstLine="0"/>
      </w:pPr>
      <w:r>
        <w:rPr>
          <w:rFonts w:ascii="Arial" w:hAnsi="Arial" w:cs="Arial"/>
          <w:color w:val="1C438B"/>
          <w:sz w:val="24"/>
          <w:szCs w:val="24"/>
        </w:rPr>
        <w:t>The MER has combined chemical bonds within its structure, as well as some free chemical bonds.  These free bonds may connect with other free bonds in the structure to produce a new material known as a polymer.</w:t>
      </w:r>
    </w:p>
    <w:p w14:paraId="77068EDA" w14:textId="48459AAD" w:rsidR="004B4CB0" w:rsidRPr="00935766" w:rsidRDefault="004B4CB0" w:rsidP="008F49E5">
      <w:pPr>
        <w:pStyle w:val="ListParagraph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6"/>
        </w:rPr>
      </w:pPr>
      <w:r w:rsidRPr="008F49E5">
        <w:rPr>
          <w:rFonts w:ascii="Arial" w:hAnsi="Arial" w:cs="Arial"/>
          <w:sz w:val="24"/>
          <w:szCs w:val="24"/>
        </w:rPr>
        <w:t xml:space="preserve"> </w:t>
      </w:r>
    </w:p>
    <w:p w14:paraId="0EDEA4AB" w14:textId="3A0F7A39" w:rsidR="007A726D" w:rsidRPr="007A726D" w:rsidRDefault="00634ABB" w:rsidP="007A726D">
      <w:pPr>
        <w:pStyle w:val="ListParagraph"/>
        <w:numPr>
          <w:ilvl w:val="0"/>
          <w:numId w:val="4"/>
        </w:numPr>
        <w:suppressAutoHyphens w:val="0"/>
        <w:ind w:leftChars="0" w:firstLineChars="0"/>
        <w:textDirection w:val="lrTb"/>
        <w:textAlignment w:val="auto"/>
        <w:outlineLvl w:val="9"/>
        <w:rPr>
          <w:rFonts w:ascii="Arial" w:hAnsi="Arial" w:cs="Arial"/>
          <w:color w:val="1C438B"/>
          <w:sz w:val="24"/>
          <w:szCs w:val="24"/>
        </w:rPr>
      </w:pPr>
      <w:r w:rsidRPr="007A726D">
        <w:rPr>
          <w:rFonts w:ascii="Arial" w:hAnsi="Arial" w:cs="Arial"/>
          <w:b/>
          <w:sz w:val="24"/>
          <w:szCs w:val="24"/>
        </w:rPr>
        <w:t>D</w:t>
      </w:r>
      <w:r w:rsidR="007A726D" w:rsidRPr="007A726D">
        <w:rPr>
          <w:rFonts w:ascii="Arial" w:hAnsi="Arial" w:cs="Arial"/>
          <w:b/>
          <w:sz w:val="24"/>
          <w:szCs w:val="24"/>
        </w:rPr>
        <w:t xml:space="preserve">iscuss an example of shaping a thermo-softening polymer by: </w:t>
      </w:r>
    </w:p>
    <w:p w14:paraId="7CDA7304" w14:textId="7CF99BE5" w:rsidR="000E0092" w:rsidRPr="007A726D" w:rsidRDefault="000E0092" w:rsidP="007A726D">
      <w:pPr>
        <w:pStyle w:val="ListParagraph"/>
        <w:suppressAutoHyphens w:val="0"/>
        <w:ind w:leftChars="0" w:left="358" w:firstLineChars="0" w:firstLine="0"/>
        <w:textDirection w:val="lrTb"/>
        <w:textAlignment w:val="auto"/>
        <w:outlineLvl w:val="9"/>
        <w:rPr>
          <w:rFonts w:ascii="Arial" w:hAnsi="Arial" w:cs="Arial"/>
          <w:color w:val="1C438B"/>
          <w:sz w:val="24"/>
          <w:szCs w:val="24"/>
        </w:rPr>
      </w:pPr>
      <w:r w:rsidRPr="007A726D">
        <w:rPr>
          <w:rFonts w:ascii="Arial" w:hAnsi="Arial" w:cs="Arial"/>
          <w:color w:val="1C438B"/>
          <w:sz w:val="24"/>
          <w:szCs w:val="24"/>
        </w:rPr>
        <w:t xml:space="preserve"> </w:t>
      </w:r>
    </w:p>
    <w:p w14:paraId="6768E04B" w14:textId="7A2491C3" w:rsidR="000E0092" w:rsidRPr="00E71D84" w:rsidRDefault="007A726D" w:rsidP="00143695">
      <w:pPr>
        <w:pStyle w:val="ListParagraph"/>
        <w:numPr>
          <w:ilvl w:val="0"/>
          <w:numId w:val="13"/>
        </w:numPr>
        <w:ind w:leftChars="0" w:firstLineChars="0"/>
        <w:rPr>
          <w:rFonts w:ascii="Arial" w:hAnsi="Arial" w:cs="Arial"/>
          <w:color w:val="1C438B"/>
          <w:sz w:val="24"/>
          <w:szCs w:val="24"/>
        </w:rPr>
      </w:pPr>
      <w:r>
        <w:rPr>
          <w:rFonts w:ascii="Arial" w:hAnsi="Arial" w:cs="Arial"/>
          <w:color w:val="1C438B"/>
          <w:sz w:val="24"/>
          <w:szCs w:val="24"/>
        </w:rPr>
        <w:t>Extrusion ~ polymer tubing</w:t>
      </w:r>
    </w:p>
    <w:p w14:paraId="42A55636" w14:textId="06FB7584" w:rsidR="004B4CB0" w:rsidRPr="00E71D84" w:rsidRDefault="007A726D" w:rsidP="00143695">
      <w:pPr>
        <w:pStyle w:val="ListParagraph"/>
        <w:numPr>
          <w:ilvl w:val="0"/>
          <w:numId w:val="13"/>
        </w:numPr>
        <w:ind w:leftChars="0" w:firstLineChars="0"/>
        <w:rPr>
          <w:rFonts w:ascii="Arial" w:hAnsi="Arial" w:cs="Arial"/>
          <w:color w:val="1C438B"/>
          <w:sz w:val="24"/>
          <w:szCs w:val="24"/>
        </w:rPr>
      </w:pPr>
      <w:r>
        <w:rPr>
          <w:rFonts w:ascii="Arial" w:hAnsi="Arial" w:cs="Arial"/>
          <w:color w:val="1C438B"/>
          <w:sz w:val="24"/>
          <w:szCs w:val="24"/>
        </w:rPr>
        <w:t>Injection moulding ~ household buckets</w:t>
      </w:r>
    </w:p>
    <w:p w14:paraId="4A9E1454" w14:textId="567D1B82" w:rsidR="000E0092" w:rsidRPr="007A726D" w:rsidRDefault="007A726D" w:rsidP="00645870">
      <w:pPr>
        <w:pStyle w:val="ListParagraph"/>
        <w:numPr>
          <w:ilvl w:val="0"/>
          <w:numId w:val="13"/>
        </w:numPr>
        <w:ind w:leftChars="0" w:left="357" w:firstLineChars="0" w:firstLine="0"/>
        <w:rPr>
          <w:rFonts w:ascii="Arial" w:hAnsi="Arial" w:cs="Arial"/>
          <w:color w:val="1C438B"/>
          <w:sz w:val="24"/>
          <w:szCs w:val="24"/>
        </w:rPr>
      </w:pPr>
      <w:r w:rsidRPr="007A726D">
        <w:rPr>
          <w:rFonts w:ascii="Arial" w:hAnsi="Arial" w:cs="Arial"/>
          <w:color w:val="1C438B"/>
          <w:sz w:val="24"/>
          <w:szCs w:val="24"/>
        </w:rPr>
        <w:t>Blow moulding ~ polymer bottles</w:t>
      </w:r>
      <w:r w:rsidR="000E0092" w:rsidRPr="007A726D">
        <w:rPr>
          <w:rFonts w:ascii="Arial" w:hAnsi="Arial" w:cs="Arial"/>
          <w:color w:val="1C438B"/>
          <w:sz w:val="24"/>
          <w:szCs w:val="24"/>
        </w:rPr>
        <w:t>.</w:t>
      </w:r>
    </w:p>
    <w:p w14:paraId="5BE92B8F" w14:textId="77777777" w:rsidR="004B4CB0" w:rsidRPr="00302D44" w:rsidRDefault="004B4CB0" w:rsidP="004B4CB0">
      <w:pPr>
        <w:pStyle w:val="ListParagraph"/>
        <w:ind w:left="0" w:hanging="2"/>
        <w:rPr>
          <w:rFonts w:ascii="Arial" w:hAnsi="Arial" w:cs="Arial"/>
          <w:sz w:val="16"/>
          <w:szCs w:val="16"/>
        </w:rPr>
      </w:pPr>
    </w:p>
    <w:p w14:paraId="1B38F3E7" w14:textId="0B274959" w:rsidR="004B4CB0" w:rsidRDefault="007A726D" w:rsidP="00FB2A5B">
      <w:pPr>
        <w:pStyle w:val="ListParagraph"/>
        <w:numPr>
          <w:ilvl w:val="0"/>
          <w:numId w:val="4"/>
        </w:numPr>
        <w:suppressAutoHyphens w:val="0"/>
        <w:ind w:leftChars="0" w:left="357" w:firstLineChars="0" w:hanging="357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three thermo-softening polymers, and the application/s they are commonly </w:t>
      </w:r>
      <w:r w:rsidR="00BD204F">
        <w:rPr>
          <w:rFonts w:ascii="Arial" w:hAnsi="Arial" w:cs="Arial"/>
          <w:b/>
          <w:sz w:val="24"/>
          <w:szCs w:val="24"/>
        </w:rPr>
        <w:t xml:space="preserve">used for.  </w:t>
      </w:r>
    </w:p>
    <w:p w14:paraId="4CBD819E" w14:textId="77777777" w:rsidR="00BD204F" w:rsidRPr="007A726D" w:rsidRDefault="00BD204F" w:rsidP="00BD204F">
      <w:pPr>
        <w:pStyle w:val="ListParagraph"/>
        <w:suppressAutoHyphens w:val="0"/>
        <w:ind w:leftChars="0" w:left="358" w:firstLineChars="0" w:firstLine="0"/>
        <w:textDirection w:val="lrTb"/>
        <w:textAlignment w:val="auto"/>
        <w:outlineLvl w:val="9"/>
        <w:rPr>
          <w:rFonts w:ascii="Arial" w:hAnsi="Arial" w:cs="Arial"/>
          <w:color w:val="1C438B"/>
          <w:sz w:val="24"/>
          <w:szCs w:val="24"/>
        </w:rPr>
      </w:pPr>
    </w:p>
    <w:p w14:paraId="1D2270D4" w14:textId="7EB7B046" w:rsidR="00BD204F" w:rsidRPr="00E71D84" w:rsidRDefault="00BD204F" w:rsidP="00BD204F">
      <w:pPr>
        <w:pStyle w:val="ListParagraph"/>
        <w:numPr>
          <w:ilvl w:val="0"/>
          <w:numId w:val="13"/>
        </w:numPr>
        <w:ind w:leftChars="0" w:firstLineChars="0"/>
        <w:rPr>
          <w:rFonts w:ascii="Arial" w:hAnsi="Arial" w:cs="Arial"/>
          <w:color w:val="1C438B"/>
          <w:sz w:val="24"/>
          <w:szCs w:val="24"/>
        </w:rPr>
      </w:pPr>
      <w:r>
        <w:rPr>
          <w:rFonts w:ascii="Arial" w:hAnsi="Arial" w:cs="Arial"/>
          <w:color w:val="1C438B"/>
          <w:sz w:val="24"/>
          <w:szCs w:val="24"/>
        </w:rPr>
        <w:t>Polyethylene ~ plastic film</w:t>
      </w:r>
    </w:p>
    <w:p w14:paraId="4D4F341B" w14:textId="244B9DFD" w:rsidR="00BD204F" w:rsidRPr="00E71D84" w:rsidRDefault="00BD204F" w:rsidP="00BD204F">
      <w:pPr>
        <w:pStyle w:val="ListParagraph"/>
        <w:numPr>
          <w:ilvl w:val="0"/>
          <w:numId w:val="13"/>
        </w:numPr>
        <w:ind w:leftChars="0" w:firstLineChars="0"/>
        <w:rPr>
          <w:rFonts w:ascii="Arial" w:hAnsi="Arial" w:cs="Arial"/>
          <w:color w:val="1C438B"/>
          <w:sz w:val="24"/>
          <w:szCs w:val="24"/>
        </w:rPr>
      </w:pPr>
      <w:r>
        <w:rPr>
          <w:rFonts w:ascii="Arial" w:hAnsi="Arial" w:cs="Arial"/>
          <w:color w:val="1C438B"/>
          <w:sz w:val="24"/>
          <w:szCs w:val="24"/>
        </w:rPr>
        <w:t>Nylon ~ bearings</w:t>
      </w:r>
    </w:p>
    <w:p w14:paraId="3A55F3B0" w14:textId="16F5D0C6" w:rsidR="006478A8" w:rsidRPr="00BD204F" w:rsidRDefault="00BD204F" w:rsidP="00863F35">
      <w:pPr>
        <w:pStyle w:val="ListParagraph"/>
        <w:numPr>
          <w:ilvl w:val="0"/>
          <w:numId w:val="13"/>
        </w:numPr>
        <w:suppressAutoHyphens w:val="0"/>
        <w:ind w:leftChars="0" w:left="357" w:firstLineChars="0" w:firstLine="0"/>
        <w:textDirection w:val="lrTb"/>
        <w:textAlignment w:val="auto"/>
        <w:outlineLvl w:val="9"/>
        <w:rPr>
          <w:rFonts w:ascii="Arial" w:hAnsi="Arial" w:cs="Arial"/>
          <w:color w:val="1C438B"/>
          <w:sz w:val="24"/>
          <w:szCs w:val="24"/>
        </w:rPr>
      </w:pPr>
      <w:r w:rsidRPr="00BD204F">
        <w:rPr>
          <w:rFonts w:ascii="Arial" w:hAnsi="Arial" w:cs="Arial"/>
          <w:color w:val="1C438B"/>
          <w:sz w:val="24"/>
          <w:szCs w:val="24"/>
        </w:rPr>
        <w:t>Polyethylene terephthalate ~ PET   polymer bottles</w:t>
      </w:r>
    </w:p>
    <w:p w14:paraId="7B96D3D8" w14:textId="77777777" w:rsidR="00302D44" w:rsidRPr="00302D44" w:rsidRDefault="00302D44" w:rsidP="00302D44">
      <w:pPr>
        <w:pStyle w:val="ListParagraph"/>
        <w:ind w:leftChars="0" w:left="718" w:firstLineChars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02D44" w:rsidRPr="00302D44" w:rsidSect="006909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304" w:bottom="1304" w:left="1304" w:header="709" w:footer="709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7975B" w16cid:durableId="23038169"/>
  <w16cid:commentId w16cid:paraId="17E106AF" w16cid:durableId="230381C3"/>
  <w16cid:commentId w16cid:paraId="7411484D" w16cid:durableId="2303816A"/>
  <w16cid:commentId w16cid:paraId="3E1B2C92" w16cid:durableId="230381FE"/>
  <w16cid:commentId w16cid:paraId="61FE242F" w16cid:durableId="2303816B"/>
  <w16cid:commentId w16cid:paraId="1EF5BAC3" w16cid:durableId="23038212"/>
  <w16cid:commentId w16cid:paraId="202F414E" w16cid:durableId="2303816C"/>
  <w16cid:commentId w16cid:paraId="4DCCCAC4" w16cid:durableId="23038218"/>
  <w16cid:commentId w16cid:paraId="6C69ECC1" w16cid:durableId="2303816D"/>
  <w16cid:commentId w16cid:paraId="1418F4E5" w16cid:durableId="23038221"/>
  <w16cid:commentId w16cid:paraId="43EF10D3" w16cid:durableId="2303816E"/>
  <w16cid:commentId w16cid:paraId="1075BB14" w16cid:durableId="230381AA"/>
  <w16cid:commentId w16cid:paraId="2EDB23A3" w16cid:durableId="2303816F"/>
  <w16cid:commentId w16cid:paraId="5C08DE21" w16cid:durableId="2303822C"/>
  <w16cid:commentId w16cid:paraId="0545CE53" w16cid:durableId="23038170"/>
  <w16cid:commentId w16cid:paraId="3369745C" w16cid:durableId="2303824A"/>
  <w16cid:commentId w16cid:paraId="7CD01940" w16cid:durableId="23038171"/>
  <w16cid:commentId w16cid:paraId="290DB926" w16cid:durableId="23038172"/>
  <w16cid:commentId w16cid:paraId="0A1E57BC" w16cid:durableId="23038260"/>
  <w16cid:commentId w16cid:paraId="7EF1EEA7" w16cid:durableId="23038173"/>
  <w16cid:commentId w16cid:paraId="6A778059" w16cid:durableId="23038278"/>
  <w16cid:commentId w16cid:paraId="61F1A09A" w16cid:durableId="23038174"/>
  <w16cid:commentId w16cid:paraId="7B5A1B3E" w16cid:durableId="23038283"/>
  <w16cid:commentId w16cid:paraId="593E6A7C" w16cid:durableId="23038175"/>
  <w16cid:commentId w16cid:paraId="0625AF28" w16cid:durableId="23038293"/>
  <w16cid:commentId w16cid:paraId="77318FB2" w16cid:durableId="23038176"/>
  <w16cid:commentId w16cid:paraId="69B26A5D" w16cid:durableId="23038298"/>
  <w16cid:commentId w16cid:paraId="59C3BBEA" w16cid:durableId="23038177"/>
  <w16cid:commentId w16cid:paraId="6076EC53" w16cid:durableId="23038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3FC0" w14:textId="77777777" w:rsidR="007555B4" w:rsidRDefault="007555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C19175" w14:textId="77777777" w:rsidR="007555B4" w:rsidRDefault="007555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D4DA" w14:textId="77777777" w:rsidR="00EA08DB" w:rsidRDefault="00EA08D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075D" w14:textId="544DCBCA" w:rsidR="00590E05" w:rsidRDefault="00D2670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en-AU"/>
      </w:rPr>
      <w:drawing>
        <wp:anchor distT="0" distB="0" distL="114300" distR="114300" simplePos="0" relativeHeight="251660288" behindDoc="0" locked="0" layoutInCell="1" allowOverlap="1" wp14:anchorId="2005A10E" wp14:editId="2BBA1DBD">
          <wp:simplePos x="0" y="0"/>
          <wp:positionH relativeFrom="column">
            <wp:posOffset>4486275</wp:posOffset>
          </wp:positionH>
          <wp:positionV relativeFrom="paragraph">
            <wp:posOffset>-2240280</wp:posOffset>
          </wp:positionV>
          <wp:extent cx="3340735" cy="3023870"/>
          <wp:effectExtent l="0" t="0" r="0" b="5080"/>
          <wp:wrapNone/>
          <wp:docPr id="5" name="Picture 5" descr="SISP symbol as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302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619D">
      <w:rPr>
        <w:color w:val="000000"/>
      </w:rPr>
      <w:fldChar w:fldCharType="begin"/>
    </w:r>
    <w:r w:rsidR="0020619D">
      <w:rPr>
        <w:color w:val="000000"/>
      </w:rPr>
      <w:instrText>PAGE</w:instrText>
    </w:r>
    <w:r w:rsidR="0020619D">
      <w:rPr>
        <w:color w:val="000000"/>
      </w:rPr>
      <w:fldChar w:fldCharType="separate"/>
    </w:r>
    <w:r w:rsidR="00FB77A8">
      <w:rPr>
        <w:noProof/>
        <w:color w:val="000000"/>
      </w:rPr>
      <w:t>2</w:t>
    </w:r>
    <w:r w:rsidR="0020619D">
      <w:rPr>
        <w:color w:val="000000"/>
      </w:rPr>
      <w:fldChar w:fldCharType="end"/>
    </w:r>
    <w:r w:rsidR="0020619D">
      <w:rPr>
        <w:noProof/>
        <w:lang w:eastAsia="en-AU"/>
      </w:rPr>
      <w:drawing>
        <wp:anchor distT="0" distB="0" distL="114300" distR="114300" simplePos="0" relativeHeight="251658240" behindDoc="0" locked="0" layoutInCell="1" hidden="0" allowOverlap="1" wp14:anchorId="3D9DFF7C" wp14:editId="283C362D">
          <wp:simplePos x="0" y="0"/>
          <wp:positionH relativeFrom="column">
            <wp:posOffset>1</wp:posOffset>
          </wp:positionH>
          <wp:positionV relativeFrom="paragraph">
            <wp:posOffset>17780</wp:posOffset>
          </wp:positionV>
          <wp:extent cx="1716405" cy="389890"/>
          <wp:effectExtent l="0" t="0" r="0" b="0"/>
          <wp:wrapSquare wrapText="bothSides" distT="0" distB="0" distL="114300" distR="114300"/>
          <wp:docPr id="3" name="image6.png" descr="iTeachSTEM as waterm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40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6B864F" w14:textId="77777777" w:rsidR="00590E05" w:rsidRDefault="00590E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F4DA" w14:textId="3F2A39FB" w:rsidR="00EA08DB" w:rsidRDefault="00D2670B">
    <w:pPr>
      <w:pStyle w:val="Footer"/>
      <w:ind w:left="0" w:hanging="2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B9D027B" wp14:editId="32CAFBEA">
          <wp:simplePos x="0" y="0"/>
          <wp:positionH relativeFrom="page">
            <wp:posOffset>5362575</wp:posOffset>
          </wp:positionH>
          <wp:positionV relativeFrom="paragraph">
            <wp:posOffset>-2417445</wp:posOffset>
          </wp:positionV>
          <wp:extent cx="3340735" cy="3023870"/>
          <wp:effectExtent l="0" t="0" r="0" b="5080"/>
          <wp:wrapNone/>
          <wp:docPr id="4" name="Picture 4" descr="SISP symbol as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302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hidden="0" allowOverlap="1" wp14:anchorId="28A74572" wp14:editId="129CD030">
          <wp:simplePos x="0" y="0"/>
          <wp:positionH relativeFrom="column">
            <wp:posOffset>-276225</wp:posOffset>
          </wp:positionH>
          <wp:positionV relativeFrom="paragraph">
            <wp:posOffset>-162560</wp:posOffset>
          </wp:positionV>
          <wp:extent cx="1716405" cy="389890"/>
          <wp:effectExtent l="0" t="0" r="0" b="0"/>
          <wp:wrapSquare wrapText="bothSides" distT="0" distB="0" distL="114300" distR="114300"/>
          <wp:docPr id="6" name="image6.png" descr="iTeachSTEM as waterm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40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FF4E" w14:textId="77777777" w:rsidR="007555B4" w:rsidRDefault="007555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EC2B4B" w14:textId="77777777" w:rsidR="007555B4" w:rsidRDefault="007555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D879" w14:textId="77777777" w:rsidR="00EA08DB" w:rsidRDefault="00EA08D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24E3" w14:textId="0E4D096B" w:rsidR="00590E05" w:rsidRPr="00EA08DB" w:rsidRDefault="00590E05" w:rsidP="00EA08D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8323" w14:textId="7A3FACFD" w:rsidR="00EA08DB" w:rsidRPr="00EA08DB" w:rsidRDefault="0017450C" w:rsidP="00B96A9D">
    <w:pPr>
      <w:pStyle w:val="Header"/>
      <w:ind w:leftChars="0" w:left="0" w:firstLineChars="0" w:firstLine="0"/>
      <w:rPr>
        <w:lang w:val="en-US"/>
      </w:rPr>
    </w:pPr>
    <w:r>
      <w:rPr>
        <w:lang w:val="en-US"/>
      </w:rPr>
      <w:t>Version</w:t>
    </w:r>
    <w:r w:rsidR="00D96D42">
      <w:rPr>
        <w:lang w:val="en-US"/>
      </w:rPr>
      <w:t xml:space="preserve">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002"/>
    <w:multiLevelType w:val="hybridMultilevel"/>
    <w:tmpl w:val="C25E42B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F1A00B7"/>
    <w:multiLevelType w:val="hybridMultilevel"/>
    <w:tmpl w:val="717062E8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51A3204"/>
    <w:multiLevelType w:val="hybridMultilevel"/>
    <w:tmpl w:val="3DB84BE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294F2C"/>
    <w:multiLevelType w:val="hybridMultilevel"/>
    <w:tmpl w:val="0E38F1DC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8AE59D3"/>
    <w:multiLevelType w:val="hybridMultilevel"/>
    <w:tmpl w:val="2A5A0F2A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A4E1F09"/>
    <w:multiLevelType w:val="hybridMultilevel"/>
    <w:tmpl w:val="2DEC464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6336"/>
    <w:multiLevelType w:val="hybridMultilevel"/>
    <w:tmpl w:val="9E6AF92C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2AC2BF8"/>
    <w:multiLevelType w:val="hybridMultilevel"/>
    <w:tmpl w:val="04BE2804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3086E9D"/>
    <w:multiLevelType w:val="hybridMultilevel"/>
    <w:tmpl w:val="8572F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04F9"/>
    <w:multiLevelType w:val="multilevel"/>
    <w:tmpl w:val="D294215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0" w:hanging="1800"/>
      </w:pPr>
      <w:rPr>
        <w:rFonts w:hint="default"/>
      </w:rPr>
    </w:lvl>
  </w:abstractNum>
  <w:abstractNum w:abstractNumId="10" w15:restartNumberingAfterBreak="0">
    <w:nsid w:val="3CD742E0"/>
    <w:multiLevelType w:val="hybridMultilevel"/>
    <w:tmpl w:val="9E62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D000A"/>
    <w:multiLevelType w:val="hybridMultilevel"/>
    <w:tmpl w:val="51CC5FE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4EB3626"/>
    <w:multiLevelType w:val="hybridMultilevel"/>
    <w:tmpl w:val="8FCE713E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183BAD"/>
    <w:multiLevelType w:val="hybridMultilevel"/>
    <w:tmpl w:val="074C3FB6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97C3467"/>
    <w:multiLevelType w:val="hybridMultilevel"/>
    <w:tmpl w:val="115C49B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D0966B6"/>
    <w:multiLevelType w:val="hybridMultilevel"/>
    <w:tmpl w:val="45FA01D0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D1F3066"/>
    <w:multiLevelType w:val="hybridMultilevel"/>
    <w:tmpl w:val="AB14C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65B6"/>
    <w:multiLevelType w:val="hybridMultilevel"/>
    <w:tmpl w:val="3FBEC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A3A1F"/>
    <w:multiLevelType w:val="hybridMultilevel"/>
    <w:tmpl w:val="17323ABA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B156321"/>
    <w:multiLevelType w:val="hybridMultilevel"/>
    <w:tmpl w:val="E1BA33DA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0F40BC0"/>
    <w:multiLevelType w:val="hybridMultilevel"/>
    <w:tmpl w:val="5E5EBC12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23C28"/>
    <w:multiLevelType w:val="multilevel"/>
    <w:tmpl w:val="814E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11A8F"/>
    <w:multiLevelType w:val="hybridMultilevel"/>
    <w:tmpl w:val="3BA0EE82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9"/>
  </w:num>
  <w:num w:numId="5">
    <w:abstractNumId w:val="3"/>
  </w:num>
  <w:num w:numId="6">
    <w:abstractNumId w:val="22"/>
  </w:num>
  <w:num w:numId="7">
    <w:abstractNumId w:val="10"/>
  </w:num>
  <w:num w:numId="8">
    <w:abstractNumId w:val="18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19"/>
  </w:num>
  <w:num w:numId="16">
    <w:abstractNumId w:val="0"/>
  </w:num>
  <w:num w:numId="17">
    <w:abstractNumId w:val="15"/>
  </w:num>
  <w:num w:numId="18">
    <w:abstractNumId w:val="14"/>
  </w:num>
  <w:num w:numId="19">
    <w:abstractNumId w:val="6"/>
  </w:num>
  <w:num w:numId="20">
    <w:abstractNumId w:val="2"/>
  </w:num>
  <w:num w:numId="21">
    <w:abstractNumId w:val="20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5"/>
    <w:rsid w:val="00052BFA"/>
    <w:rsid w:val="000B7629"/>
    <w:rsid w:val="000D494D"/>
    <w:rsid w:val="000E0092"/>
    <w:rsid w:val="000E3D88"/>
    <w:rsid w:val="000F5D25"/>
    <w:rsid w:val="00117EBA"/>
    <w:rsid w:val="00143695"/>
    <w:rsid w:val="0017450C"/>
    <w:rsid w:val="00183725"/>
    <w:rsid w:val="001A1AEE"/>
    <w:rsid w:val="001A4A07"/>
    <w:rsid w:val="001A550A"/>
    <w:rsid w:val="001D5205"/>
    <w:rsid w:val="001D78EA"/>
    <w:rsid w:val="001E0CD2"/>
    <w:rsid w:val="002050C3"/>
    <w:rsid w:val="0020619D"/>
    <w:rsid w:val="002222FE"/>
    <w:rsid w:val="002A22B2"/>
    <w:rsid w:val="002A4BA4"/>
    <w:rsid w:val="002F6F59"/>
    <w:rsid w:val="00302D44"/>
    <w:rsid w:val="003064C0"/>
    <w:rsid w:val="003502F3"/>
    <w:rsid w:val="00353AC7"/>
    <w:rsid w:val="00386326"/>
    <w:rsid w:val="00391792"/>
    <w:rsid w:val="00393562"/>
    <w:rsid w:val="003E2134"/>
    <w:rsid w:val="004263A8"/>
    <w:rsid w:val="00476112"/>
    <w:rsid w:val="00483887"/>
    <w:rsid w:val="00483EB9"/>
    <w:rsid w:val="004A4C9F"/>
    <w:rsid w:val="004B4CB0"/>
    <w:rsid w:val="004D0E6A"/>
    <w:rsid w:val="005114E1"/>
    <w:rsid w:val="00534FAF"/>
    <w:rsid w:val="00573A06"/>
    <w:rsid w:val="00581C6E"/>
    <w:rsid w:val="00590E05"/>
    <w:rsid w:val="005C5191"/>
    <w:rsid w:val="005D3E88"/>
    <w:rsid w:val="005F186B"/>
    <w:rsid w:val="005F20E1"/>
    <w:rsid w:val="005F736C"/>
    <w:rsid w:val="006106D8"/>
    <w:rsid w:val="006214C7"/>
    <w:rsid w:val="00622A8E"/>
    <w:rsid w:val="006335B1"/>
    <w:rsid w:val="00634ABB"/>
    <w:rsid w:val="0063787B"/>
    <w:rsid w:val="006478A8"/>
    <w:rsid w:val="00650E15"/>
    <w:rsid w:val="00654211"/>
    <w:rsid w:val="006832F0"/>
    <w:rsid w:val="00690917"/>
    <w:rsid w:val="006B2A92"/>
    <w:rsid w:val="006F1D54"/>
    <w:rsid w:val="006F7E50"/>
    <w:rsid w:val="00751625"/>
    <w:rsid w:val="007555B4"/>
    <w:rsid w:val="00762D59"/>
    <w:rsid w:val="00787328"/>
    <w:rsid w:val="00793F33"/>
    <w:rsid w:val="007A32AB"/>
    <w:rsid w:val="007A726D"/>
    <w:rsid w:val="007B35B5"/>
    <w:rsid w:val="007E0E7B"/>
    <w:rsid w:val="007E6D46"/>
    <w:rsid w:val="008026B7"/>
    <w:rsid w:val="00817BFD"/>
    <w:rsid w:val="00847F32"/>
    <w:rsid w:val="00890B7E"/>
    <w:rsid w:val="008B46EB"/>
    <w:rsid w:val="008E5920"/>
    <w:rsid w:val="008F49E5"/>
    <w:rsid w:val="00901E2D"/>
    <w:rsid w:val="00906F9E"/>
    <w:rsid w:val="00907F49"/>
    <w:rsid w:val="00935766"/>
    <w:rsid w:val="009459F4"/>
    <w:rsid w:val="00947BFD"/>
    <w:rsid w:val="00975F7F"/>
    <w:rsid w:val="009B5237"/>
    <w:rsid w:val="009C3EC5"/>
    <w:rsid w:val="00A062C3"/>
    <w:rsid w:val="00A16741"/>
    <w:rsid w:val="00A30291"/>
    <w:rsid w:val="00A32E95"/>
    <w:rsid w:val="00B93A36"/>
    <w:rsid w:val="00B96A9D"/>
    <w:rsid w:val="00BC6142"/>
    <w:rsid w:val="00BD204F"/>
    <w:rsid w:val="00BE7CE8"/>
    <w:rsid w:val="00C616B8"/>
    <w:rsid w:val="00C724F4"/>
    <w:rsid w:val="00CB791B"/>
    <w:rsid w:val="00CC07E1"/>
    <w:rsid w:val="00D05E1E"/>
    <w:rsid w:val="00D12DA2"/>
    <w:rsid w:val="00D2670B"/>
    <w:rsid w:val="00D45A7A"/>
    <w:rsid w:val="00D47786"/>
    <w:rsid w:val="00D6049A"/>
    <w:rsid w:val="00D73193"/>
    <w:rsid w:val="00D96D42"/>
    <w:rsid w:val="00DD1F10"/>
    <w:rsid w:val="00DF72AE"/>
    <w:rsid w:val="00E712C6"/>
    <w:rsid w:val="00E71D84"/>
    <w:rsid w:val="00E978A3"/>
    <w:rsid w:val="00EA08DB"/>
    <w:rsid w:val="00EE2E3C"/>
    <w:rsid w:val="00EF391C"/>
    <w:rsid w:val="00F65294"/>
    <w:rsid w:val="00F678EB"/>
    <w:rsid w:val="00F72363"/>
    <w:rsid w:val="00FB05A7"/>
    <w:rsid w:val="00FB2A5B"/>
    <w:rsid w:val="00FB77A8"/>
    <w:rsid w:val="00FC00C5"/>
    <w:rsid w:val="00FF08DD"/>
    <w:rsid w:val="00FF212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3C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49E5"/>
    <w:pPr>
      <w:keepNext/>
      <w:ind w:left="0" w:hanging="2"/>
      <w:outlineLvl w:val="6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0CD2"/>
    <w:rPr>
      <w:b/>
      <w:position w:val="-1"/>
      <w:sz w:val="72"/>
      <w:szCs w:val="7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49E5"/>
    <w:rPr>
      <w:rFonts w:ascii="Arial" w:hAnsi="Arial" w:cs="Arial"/>
      <w:b/>
      <w:position w:val="-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0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7E1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7E1"/>
    <w:rPr>
      <w:b/>
      <w:bCs/>
      <w:position w:val="-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6D4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1PAUgrNiS5UD3oMZaktfPKIUeA==">AMUW2mVFiqkFYGOIrfiOC4qr+SnSyoxbZGIcpnp9MrVG650ld9qOhMfSDynW/6f/E4iBa1y15POF+USEamJTi60VGA+ITz3yOoDBa8Re4s+e+m2gWVT4+Eo=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0939F2-2832-4F14-BC9B-3B836934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2020-10-15T23:41:00Z</dcterms:created>
  <dcterms:modified xsi:type="dcterms:W3CDTF">2020-10-15T23:58:00Z</dcterms:modified>
</cp:coreProperties>
</file>