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7AD9" w14:textId="21FFA842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70F5">
        <w:rPr>
          <w:rFonts w:ascii="Arial" w:eastAsia="Arial" w:hAnsi="Arial" w:cs="Arial"/>
          <w:b/>
          <w:sz w:val="96"/>
          <w:szCs w:val="96"/>
        </w:rPr>
        <w:t>8</w:t>
      </w:r>
      <w:r w:rsidR="00BA3993">
        <w:rPr>
          <w:rFonts w:ascii="Arial" w:eastAsia="Arial" w:hAnsi="Arial" w:cs="Arial"/>
          <w:b/>
          <w:sz w:val="96"/>
          <w:szCs w:val="96"/>
        </w:rPr>
        <w:t>3</w:t>
      </w:r>
      <w:r w:rsidR="005D566F">
        <w:rPr>
          <w:rFonts w:ascii="Arial" w:eastAsia="Arial" w:hAnsi="Arial" w:cs="Arial"/>
          <w:b/>
          <w:sz w:val="96"/>
          <w:szCs w:val="96"/>
        </w:rPr>
        <w:t>4</w:t>
      </w:r>
    </w:p>
    <w:p w14:paraId="5A60BD32" w14:textId="2F4BF510" w:rsidR="000470F5" w:rsidRPr="00687BB2" w:rsidRDefault="00622A8E" w:rsidP="00793F33">
      <w:pPr>
        <w:tabs>
          <w:tab w:val="left" w:pos="6210"/>
        </w:tabs>
        <w:ind w:left="8" w:hanging="10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100531E5" w14:textId="77777777" w:rsidR="00687BB2" w:rsidRPr="000470F5" w:rsidRDefault="00687BB2" w:rsidP="00793F33">
      <w:pPr>
        <w:tabs>
          <w:tab w:val="left" w:pos="6210"/>
        </w:tabs>
        <w:rPr>
          <w:sz w:val="8"/>
          <w:szCs w:val="8"/>
        </w:rPr>
      </w:pPr>
    </w:p>
    <w:p w14:paraId="0F798443" w14:textId="132F0462" w:rsidR="003C289A" w:rsidRDefault="005D566F" w:rsidP="003A6D62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Polymers - Insulators</w:t>
      </w:r>
    </w:p>
    <w:p w14:paraId="2C344889" w14:textId="77777777" w:rsidR="003A6D62" w:rsidRDefault="003A6D62" w:rsidP="003A6D62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ED2E19" w:rsidRDefault="000F5D25">
      <w:pPr>
        <w:ind w:left="0" w:hanging="2"/>
        <w:jc w:val="center"/>
        <w:rPr>
          <w:rFonts w:ascii="Montserrat Medium" w:eastAsia="Montserrat Medium" w:hAnsi="Montserrat Medium" w:cs="Montserrat Medium"/>
          <w:color w:val="000000" w:themeColor="text1"/>
          <w:sz w:val="20"/>
          <w:szCs w:val="20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362445CE">
            <wp:extent cx="1343025" cy="1465118"/>
            <wp:effectExtent l="0" t="0" r="0" b="1905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8" t="8164" r="27854" b="10204"/>
                    <a:stretch/>
                  </pic:blipFill>
                  <pic:spPr bwMode="auto">
                    <a:xfrm>
                      <a:off x="0" y="0"/>
                      <a:ext cx="1344474" cy="1466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iTeachSTEM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3445B229" w14:textId="244E5F6C" w:rsidR="00D27977" w:rsidRPr="00D27977" w:rsidRDefault="005D566F" w:rsidP="00D61A04">
      <w:pPr>
        <w:pStyle w:val="Heading1"/>
        <w:numPr>
          <w:ilvl w:val="0"/>
          <w:numId w:val="1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Describe the features of some polymers that make them suitable for insulation.  </w:t>
      </w:r>
      <w:r w:rsidR="00E80921">
        <w:rPr>
          <w:rFonts w:ascii="Arial" w:hAnsi="Arial" w:cs="Arial"/>
          <w:sz w:val="24"/>
          <w:szCs w:val="24"/>
        </w:rPr>
        <w:t xml:space="preserve"> </w:t>
      </w:r>
      <w:r w:rsidR="000B1BD4">
        <w:rPr>
          <w:rFonts w:ascii="Arial" w:hAnsi="Arial" w:cs="Arial"/>
          <w:sz w:val="24"/>
          <w:szCs w:val="24"/>
        </w:rPr>
        <w:t xml:space="preserve">  </w:t>
      </w:r>
      <w:r w:rsidR="004407B9">
        <w:rPr>
          <w:rFonts w:ascii="Arial" w:hAnsi="Arial" w:cs="Arial"/>
          <w:sz w:val="24"/>
          <w:szCs w:val="24"/>
        </w:rPr>
        <w:t xml:space="preserve">  </w:t>
      </w:r>
    </w:p>
    <w:p w14:paraId="6C10F6B0" w14:textId="77777777" w:rsidR="005D566F" w:rsidRDefault="005D566F" w:rsidP="005D566F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They are structured atomically with covalent bonds that are resistive to electron flow.</w:t>
      </w:r>
    </w:p>
    <w:p w14:paraId="1FCB7D40" w14:textId="77777777" w:rsidR="005D566F" w:rsidRDefault="005D566F" w:rsidP="005D566F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polymer should be a good electrical resistance.</w:t>
      </w:r>
    </w:p>
    <w:p w14:paraId="01F1957A" w14:textId="0A9F2A80" w:rsidR="005D566F" w:rsidRDefault="005D566F" w:rsidP="005D566F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High current wiring can develop significant heat, making it necessary to have good therm</w:t>
      </w:r>
      <w:r w:rsidR="00687BB2">
        <w:rPr>
          <w:rFonts w:ascii="Arial" w:hAnsi="Arial" w:cs="Arial"/>
          <w:color w:val="1C438B"/>
          <w:sz w:val="24"/>
          <w:szCs w:val="24"/>
        </w:rPr>
        <w:t>al properties in the insulator.</w:t>
      </w:r>
    </w:p>
    <w:p w14:paraId="4964A9E8" w14:textId="1B2D56C9" w:rsidR="006153DA" w:rsidRPr="005D566F" w:rsidRDefault="006153DA" w:rsidP="005D566F">
      <w:pPr>
        <w:pStyle w:val="ListParagraph"/>
        <w:ind w:leftChars="0" w:firstLineChars="0" w:firstLine="0"/>
        <w:rPr>
          <w:rFonts w:ascii="Arial" w:hAnsi="Arial" w:cs="Arial"/>
          <w:color w:val="1C438B"/>
          <w:sz w:val="24"/>
          <w:szCs w:val="24"/>
        </w:rPr>
      </w:pPr>
      <w:r w:rsidRPr="005D566F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77068EDA" w14:textId="48459AAD" w:rsidR="004B4CB0" w:rsidRPr="000E09ED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  <w:r w:rsidRPr="000E09ED">
        <w:rPr>
          <w:rFonts w:ascii="Arial" w:hAnsi="Arial" w:cs="Arial"/>
          <w:sz w:val="24"/>
          <w:szCs w:val="24"/>
        </w:rPr>
        <w:t xml:space="preserve"> </w:t>
      </w:r>
    </w:p>
    <w:p w14:paraId="6F35EA10" w14:textId="4C63329A" w:rsidR="00EE66E9" w:rsidRPr="00EE66E9" w:rsidRDefault="005D566F" w:rsidP="00D61A04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Explain several functions of polymer insulation.  </w:t>
      </w:r>
    </w:p>
    <w:p w14:paraId="694DFD0E" w14:textId="2F09D5D2" w:rsidR="000D634F" w:rsidRPr="000D634F" w:rsidRDefault="000D634F" w:rsidP="000D634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08CE5973" w14:textId="371C9067" w:rsidR="00D61A04" w:rsidRDefault="005D566F" w:rsidP="00D61A0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Polymer insulation is designed to resist electrical flow between the insulation and the wire in the circuit.</w:t>
      </w:r>
    </w:p>
    <w:p w14:paraId="2FF83CFE" w14:textId="77777777" w:rsidR="005D566F" w:rsidRDefault="005D566F" w:rsidP="00D61A0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Polymer insulation is designed to repel moisture which can aid the breakdown in the wire.</w:t>
      </w:r>
    </w:p>
    <w:p w14:paraId="3124E19C" w14:textId="617761F3" w:rsidR="00D61A04" w:rsidRPr="005D566F" w:rsidRDefault="005D566F" w:rsidP="00373D5F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5D566F">
        <w:rPr>
          <w:rFonts w:ascii="Arial" w:hAnsi="Arial" w:cs="Arial"/>
          <w:color w:val="1C438B"/>
          <w:sz w:val="24"/>
          <w:szCs w:val="24"/>
        </w:rPr>
        <w:t xml:space="preserve">Polymer insulation has a degree of flexibility to allow movement of cables. </w:t>
      </w:r>
    </w:p>
    <w:p w14:paraId="4A9E1454" w14:textId="15B1009F" w:rsidR="000E0092" w:rsidRPr="00D61A04" w:rsidRDefault="000E0092" w:rsidP="00D61A04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1B38F3E7" w14:textId="594F6774" w:rsidR="004B4CB0" w:rsidRDefault="002F2539" w:rsidP="00D61A04">
      <w:pPr>
        <w:pStyle w:val="ListParagraph"/>
        <w:numPr>
          <w:ilvl w:val="0"/>
          <w:numId w:val="1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 the process of coating copper wire with insulation. </w:t>
      </w:r>
      <w:r w:rsidR="00FA7E47">
        <w:rPr>
          <w:rFonts w:ascii="Arial" w:hAnsi="Arial" w:cs="Arial"/>
          <w:b/>
          <w:sz w:val="24"/>
          <w:szCs w:val="24"/>
        </w:rPr>
        <w:t xml:space="preserve"> </w:t>
      </w:r>
      <w:r w:rsidR="006153DA">
        <w:rPr>
          <w:rFonts w:ascii="Arial" w:hAnsi="Arial" w:cs="Arial"/>
          <w:b/>
          <w:sz w:val="24"/>
          <w:szCs w:val="24"/>
        </w:rPr>
        <w:t xml:space="preserve">  </w:t>
      </w:r>
      <w:r w:rsidR="00125C8F">
        <w:rPr>
          <w:rFonts w:ascii="Arial" w:hAnsi="Arial" w:cs="Arial"/>
          <w:b/>
          <w:sz w:val="24"/>
          <w:szCs w:val="24"/>
        </w:rPr>
        <w:t xml:space="preserve">  </w:t>
      </w:r>
      <w:r w:rsidR="00730414">
        <w:rPr>
          <w:rFonts w:ascii="Arial" w:hAnsi="Arial" w:cs="Arial"/>
          <w:b/>
          <w:sz w:val="24"/>
          <w:szCs w:val="24"/>
        </w:rPr>
        <w:t xml:space="preserve">  </w:t>
      </w:r>
      <w:r w:rsidR="000D634F">
        <w:rPr>
          <w:rFonts w:ascii="Arial" w:hAnsi="Arial" w:cs="Arial"/>
          <w:b/>
          <w:sz w:val="24"/>
          <w:szCs w:val="24"/>
        </w:rPr>
        <w:t xml:space="preserve">  </w:t>
      </w:r>
      <w:r w:rsidR="003909F3">
        <w:rPr>
          <w:rFonts w:ascii="Arial" w:hAnsi="Arial" w:cs="Arial"/>
          <w:b/>
          <w:sz w:val="24"/>
          <w:szCs w:val="24"/>
        </w:rPr>
        <w:t xml:space="preserve"> </w:t>
      </w:r>
    </w:p>
    <w:p w14:paraId="4BB43E88" w14:textId="77777777" w:rsidR="000D634F" w:rsidRPr="000D634F" w:rsidRDefault="000D634F" w:rsidP="000D634F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23630165" w14:textId="77777777" w:rsidR="001D7E1B" w:rsidRDefault="001D7E1B" w:rsidP="00D9126B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This is carried out using an injection moulding machine where the insulating material (polymer) is fed into the moulding machine and out a die the diameter of the cooled polymer.  At the same time, a suitable electrical wire is fed into the centre of the die, thus coating the wire.  The wire cools, and when the insulation cools, the combination is wound on spools.   </w:t>
      </w:r>
    </w:p>
    <w:p w14:paraId="116EC778" w14:textId="17C60964" w:rsidR="0066038F" w:rsidRPr="001D7E1B" w:rsidRDefault="009E1E3F" w:rsidP="001D7E1B">
      <w:pPr>
        <w:ind w:leftChars="0" w:left="360" w:firstLineChars="0" w:firstLine="0"/>
        <w:rPr>
          <w:rFonts w:ascii="Arial" w:hAnsi="Arial" w:cs="Arial"/>
          <w:color w:val="1C438B"/>
          <w:sz w:val="8"/>
          <w:szCs w:val="8"/>
        </w:rPr>
      </w:pPr>
      <w:r w:rsidRPr="001D7E1B">
        <w:rPr>
          <w:rFonts w:ascii="Arial" w:hAnsi="Arial" w:cs="Arial"/>
          <w:color w:val="1C438B"/>
          <w:sz w:val="8"/>
          <w:szCs w:val="8"/>
        </w:rPr>
        <w:t xml:space="preserve">                                                                                  </w:t>
      </w:r>
    </w:p>
    <w:p w14:paraId="4F44BF4D" w14:textId="056E707A" w:rsidR="008C2D4A" w:rsidRPr="008C2D4A" w:rsidRDefault="00844448" w:rsidP="00D61A04">
      <w:pPr>
        <w:pStyle w:val="ListParagraph"/>
        <w:numPr>
          <w:ilvl w:val="0"/>
          <w:numId w:val="1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</w:t>
      </w:r>
      <w:r w:rsidR="005047EE">
        <w:rPr>
          <w:rFonts w:ascii="Arial" w:hAnsi="Arial" w:cs="Arial"/>
          <w:b/>
          <w:sz w:val="24"/>
          <w:szCs w:val="24"/>
        </w:rPr>
        <w:t>might be the property difference between the outside cable coating and the inside copper strands?</w:t>
      </w:r>
      <w:r w:rsidR="008C2D4A">
        <w:rPr>
          <w:rFonts w:ascii="Arial" w:hAnsi="Arial" w:cs="Arial"/>
          <w:b/>
          <w:sz w:val="24"/>
          <w:szCs w:val="24"/>
        </w:rPr>
        <w:t xml:space="preserve"> </w:t>
      </w:r>
    </w:p>
    <w:p w14:paraId="590604EC" w14:textId="77777777" w:rsidR="008C2D4A" w:rsidRPr="008C2D4A" w:rsidRDefault="008C2D4A" w:rsidP="008C2D4A">
      <w:pPr>
        <w:pStyle w:val="ListParagraph"/>
        <w:ind w:leftChars="0" w:left="358" w:firstLineChars="0" w:firstLine="0"/>
        <w:rPr>
          <w:rFonts w:ascii="Arial" w:hAnsi="Arial" w:cs="Arial"/>
          <w:sz w:val="8"/>
          <w:szCs w:val="8"/>
        </w:rPr>
      </w:pPr>
    </w:p>
    <w:p w14:paraId="6787CF61" w14:textId="1C3C4E67" w:rsidR="00844448" w:rsidRDefault="00B34FFB" w:rsidP="00844448">
      <w:pPr>
        <w:ind w:leftChars="0" w:left="360" w:firstLineChars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</w:t>
      </w:r>
      <w:r w:rsidR="00844448">
        <w:rPr>
          <w:rFonts w:ascii="Arial" w:hAnsi="Arial" w:cs="Arial"/>
          <w:color w:val="1C438B"/>
          <w:sz w:val="24"/>
          <w:szCs w:val="24"/>
        </w:rPr>
        <w:t>re can be a strength, ductility, composition, thermal, chemical and, stability difference</w:t>
      </w:r>
      <w:r>
        <w:rPr>
          <w:rFonts w:ascii="Arial" w:hAnsi="Arial" w:cs="Arial"/>
          <w:color w:val="1C438B"/>
          <w:sz w:val="24"/>
          <w:szCs w:val="24"/>
        </w:rPr>
        <w:t xml:space="preserve"> </w:t>
      </w:r>
      <w:r w:rsidR="00844448">
        <w:rPr>
          <w:rFonts w:ascii="Arial" w:hAnsi="Arial" w:cs="Arial"/>
          <w:color w:val="1C438B"/>
          <w:sz w:val="24"/>
          <w:szCs w:val="24"/>
        </w:rPr>
        <w:t>between the outside cable coating and the inside copper strands</w:t>
      </w:r>
    </w:p>
    <w:sectPr w:rsidR="00844448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E55E" w14:textId="77777777" w:rsidR="002B1199" w:rsidRDefault="002B119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D38A32" w14:textId="77777777" w:rsidR="002B1199" w:rsidRDefault="002B119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075D" w14:textId="6C3703D7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687BB2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6926" w14:textId="77777777" w:rsidR="002B1199" w:rsidRDefault="002B119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C2930F4" w14:textId="77777777" w:rsidR="002B1199" w:rsidRDefault="002B119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23C2F"/>
    <w:multiLevelType w:val="hybridMultilevel"/>
    <w:tmpl w:val="2836F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F65B9"/>
    <w:multiLevelType w:val="hybridMultilevel"/>
    <w:tmpl w:val="5D921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1177"/>
    <w:multiLevelType w:val="hybridMultilevel"/>
    <w:tmpl w:val="5FACC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E3756"/>
    <w:multiLevelType w:val="hybridMultilevel"/>
    <w:tmpl w:val="2580E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1631"/>
    <w:multiLevelType w:val="hybridMultilevel"/>
    <w:tmpl w:val="A6CECA3A"/>
    <w:lvl w:ilvl="0" w:tplc="B87294B6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05"/>
    <w:rsid w:val="000037F6"/>
    <w:rsid w:val="00011D28"/>
    <w:rsid w:val="00021D8D"/>
    <w:rsid w:val="00026DE1"/>
    <w:rsid w:val="000470F5"/>
    <w:rsid w:val="00052BFA"/>
    <w:rsid w:val="0005735B"/>
    <w:rsid w:val="00075C22"/>
    <w:rsid w:val="00081B8E"/>
    <w:rsid w:val="000834AD"/>
    <w:rsid w:val="000B103C"/>
    <w:rsid w:val="000B1BD4"/>
    <w:rsid w:val="000B6998"/>
    <w:rsid w:val="000C3178"/>
    <w:rsid w:val="000D2893"/>
    <w:rsid w:val="000D634F"/>
    <w:rsid w:val="000E0092"/>
    <w:rsid w:val="000E09ED"/>
    <w:rsid w:val="000E2128"/>
    <w:rsid w:val="000E3D88"/>
    <w:rsid w:val="000F5D25"/>
    <w:rsid w:val="00117EBA"/>
    <w:rsid w:val="00124666"/>
    <w:rsid w:val="00125C8F"/>
    <w:rsid w:val="00134853"/>
    <w:rsid w:val="00135336"/>
    <w:rsid w:val="00137645"/>
    <w:rsid w:val="00142358"/>
    <w:rsid w:val="00143695"/>
    <w:rsid w:val="00183725"/>
    <w:rsid w:val="00191E8B"/>
    <w:rsid w:val="001925FE"/>
    <w:rsid w:val="001968D6"/>
    <w:rsid w:val="001A1AEE"/>
    <w:rsid w:val="001A2B25"/>
    <w:rsid w:val="001A550A"/>
    <w:rsid w:val="001B1C66"/>
    <w:rsid w:val="001C056F"/>
    <w:rsid w:val="001D5205"/>
    <w:rsid w:val="001D7E1B"/>
    <w:rsid w:val="001E0CD2"/>
    <w:rsid w:val="001F117B"/>
    <w:rsid w:val="002050C3"/>
    <w:rsid w:val="0020619D"/>
    <w:rsid w:val="00213D87"/>
    <w:rsid w:val="002222FE"/>
    <w:rsid w:val="00240E3B"/>
    <w:rsid w:val="00266440"/>
    <w:rsid w:val="002A22B2"/>
    <w:rsid w:val="002A4BA4"/>
    <w:rsid w:val="002B1199"/>
    <w:rsid w:val="002F2539"/>
    <w:rsid w:val="002F6F59"/>
    <w:rsid w:val="00302D44"/>
    <w:rsid w:val="003064C0"/>
    <w:rsid w:val="00321732"/>
    <w:rsid w:val="00322D7C"/>
    <w:rsid w:val="003310F0"/>
    <w:rsid w:val="003331F4"/>
    <w:rsid w:val="003502F3"/>
    <w:rsid w:val="00363E37"/>
    <w:rsid w:val="00370161"/>
    <w:rsid w:val="00373DBA"/>
    <w:rsid w:val="00386326"/>
    <w:rsid w:val="003909F3"/>
    <w:rsid w:val="00391792"/>
    <w:rsid w:val="00393562"/>
    <w:rsid w:val="003A6D62"/>
    <w:rsid w:val="003C289A"/>
    <w:rsid w:val="003D1672"/>
    <w:rsid w:val="003E2134"/>
    <w:rsid w:val="003F69C4"/>
    <w:rsid w:val="0040015E"/>
    <w:rsid w:val="00410F14"/>
    <w:rsid w:val="004225A3"/>
    <w:rsid w:val="004263A8"/>
    <w:rsid w:val="00432852"/>
    <w:rsid w:val="004407B9"/>
    <w:rsid w:val="004703D5"/>
    <w:rsid w:val="00473555"/>
    <w:rsid w:val="00476112"/>
    <w:rsid w:val="00483887"/>
    <w:rsid w:val="00483EB9"/>
    <w:rsid w:val="00486627"/>
    <w:rsid w:val="004A4C9F"/>
    <w:rsid w:val="004B2AE5"/>
    <w:rsid w:val="004B4CB0"/>
    <w:rsid w:val="004D0E6A"/>
    <w:rsid w:val="005047EE"/>
    <w:rsid w:val="005114E1"/>
    <w:rsid w:val="00513AA1"/>
    <w:rsid w:val="00514C3B"/>
    <w:rsid w:val="0052413F"/>
    <w:rsid w:val="00525219"/>
    <w:rsid w:val="00534FAF"/>
    <w:rsid w:val="00543A79"/>
    <w:rsid w:val="0056745B"/>
    <w:rsid w:val="00573A06"/>
    <w:rsid w:val="00581C6E"/>
    <w:rsid w:val="00590E05"/>
    <w:rsid w:val="005B044C"/>
    <w:rsid w:val="005B0CA5"/>
    <w:rsid w:val="005C5191"/>
    <w:rsid w:val="005D3E88"/>
    <w:rsid w:val="005D566F"/>
    <w:rsid w:val="005F186B"/>
    <w:rsid w:val="005F4F4B"/>
    <w:rsid w:val="005F736C"/>
    <w:rsid w:val="00601B48"/>
    <w:rsid w:val="006106D8"/>
    <w:rsid w:val="006153DA"/>
    <w:rsid w:val="00617EBC"/>
    <w:rsid w:val="006214C7"/>
    <w:rsid w:val="00622A8E"/>
    <w:rsid w:val="006335B1"/>
    <w:rsid w:val="00634ABB"/>
    <w:rsid w:val="0063787B"/>
    <w:rsid w:val="00646120"/>
    <w:rsid w:val="006478A8"/>
    <w:rsid w:val="00650E15"/>
    <w:rsid w:val="006540C2"/>
    <w:rsid w:val="00654211"/>
    <w:rsid w:val="0066038F"/>
    <w:rsid w:val="00664CB3"/>
    <w:rsid w:val="006832F0"/>
    <w:rsid w:val="00687BB2"/>
    <w:rsid w:val="00690917"/>
    <w:rsid w:val="00695EF1"/>
    <w:rsid w:val="006B2A92"/>
    <w:rsid w:val="006C7538"/>
    <w:rsid w:val="006E050A"/>
    <w:rsid w:val="006F1D54"/>
    <w:rsid w:val="006F3165"/>
    <w:rsid w:val="006F5E86"/>
    <w:rsid w:val="006F7E50"/>
    <w:rsid w:val="00700C64"/>
    <w:rsid w:val="00730414"/>
    <w:rsid w:val="00751625"/>
    <w:rsid w:val="007555B4"/>
    <w:rsid w:val="007855E5"/>
    <w:rsid w:val="00787328"/>
    <w:rsid w:val="00793F33"/>
    <w:rsid w:val="007A32AB"/>
    <w:rsid w:val="007B35B5"/>
    <w:rsid w:val="007C2B1F"/>
    <w:rsid w:val="007D64F0"/>
    <w:rsid w:val="007E0E7B"/>
    <w:rsid w:val="007E6D46"/>
    <w:rsid w:val="007E78FA"/>
    <w:rsid w:val="007F2162"/>
    <w:rsid w:val="007F5002"/>
    <w:rsid w:val="008026B7"/>
    <w:rsid w:val="00817BFD"/>
    <w:rsid w:val="008205F6"/>
    <w:rsid w:val="008235B6"/>
    <w:rsid w:val="00834E5C"/>
    <w:rsid w:val="00840488"/>
    <w:rsid w:val="00844448"/>
    <w:rsid w:val="00847F32"/>
    <w:rsid w:val="00890B7E"/>
    <w:rsid w:val="008B45B2"/>
    <w:rsid w:val="008B46EB"/>
    <w:rsid w:val="008B5776"/>
    <w:rsid w:val="008C1A2C"/>
    <w:rsid w:val="008C2D4A"/>
    <w:rsid w:val="008E7B2C"/>
    <w:rsid w:val="008F49E5"/>
    <w:rsid w:val="00900BCB"/>
    <w:rsid w:val="00901E2D"/>
    <w:rsid w:val="00906F9E"/>
    <w:rsid w:val="00907F49"/>
    <w:rsid w:val="00913683"/>
    <w:rsid w:val="00923BF8"/>
    <w:rsid w:val="00935766"/>
    <w:rsid w:val="00937928"/>
    <w:rsid w:val="009459F4"/>
    <w:rsid w:val="00947BFD"/>
    <w:rsid w:val="00956065"/>
    <w:rsid w:val="00975F7F"/>
    <w:rsid w:val="009A4819"/>
    <w:rsid w:val="009B5237"/>
    <w:rsid w:val="009C3EC5"/>
    <w:rsid w:val="009E1E3F"/>
    <w:rsid w:val="009F368A"/>
    <w:rsid w:val="00A062C3"/>
    <w:rsid w:val="00A16741"/>
    <w:rsid w:val="00A30291"/>
    <w:rsid w:val="00A32E95"/>
    <w:rsid w:val="00A56200"/>
    <w:rsid w:val="00A574CE"/>
    <w:rsid w:val="00A6624C"/>
    <w:rsid w:val="00A83D7F"/>
    <w:rsid w:val="00AA1E1B"/>
    <w:rsid w:val="00AA5341"/>
    <w:rsid w:val="00B06A2B"/>
    <w:rsid w:val="00B34FFB"/>
    <w:rsid w:val="00B50BD9"/>
    <w:rsid w:val="00B70490"/>
    <w:rsid w:val="00B71D00"/>
    <w:rsid w:val="00B82D8E"/>
    <w:rsid w:val="00B844AC"/>
    <w:rsid w:val="00B90945"/>
    <w:rsid w:val="00B93A36"/>
    <w:rsid w:val="00B96A9D"/>
    <w:rsid w:val="00BA3993"/>
    <w:rsid w:val="00BB1ACB"/>
    <w:rsid w:val="00BB2BC8"/>
    <w:rsid w:val="00BB33BF"/>
    <w:rsid w:val="00BC5B6C"/>
    <w:rsid w:val="00BC6142"/>
    <w:rsid w:val="00BE7CE8"/>
    <w:rsid w:val="00C50308"/>
    <w:rsid w:val="00C5758E"/>
    <w:rsid w:val="00C616B8"/>
    <w:rsid w:val="00C724F4"/>
    <w:rsid w:val="00CA31A2"/>
    <w:rsid w:val="00CB791B"/>
    <w:rsid w:val="00CC07E1"/>
    <w:rsid w:val="00CF6F2A"/>
    <w:rsid w:val="00D05E1E"/>
    <w:rsid w:val="00D12DA2"/>
    <w:rsid w:val="00D2135E"/>
    <w:rsid w:val="00D21E90"/>
    <w:rsid w:val="00D265BE"/>
    <w:rsid w:val="00D2670B"/>
    <w:rsid w:val="00D27977"/>
    <w:rsid w:val="00D40FDA"/>
    <w:rsid w:val="00D45A7A"/>
    <w:rsid w:val="00D47786"/>
    <w:rsid w:val="00D6049A"/>
    <w:rsid w:val="00D61A04"/>
    <w:rsid w:val="00D73193"/>
    <w:rsid w:val="00D9126B"/>
    <w:rsid w:val="00D929F3"/>
    <w:rsid w:val="00DB0750"/>
    <w:rsid w:val="00DB2A2E"/>
    <w:rsid w:val="00DC1534"/>
    <w:rsid w:val="00DD1F10"/>
    <w:rsid w:val="00DF72AE"/>
    <w:rsid w:val="00E13EE7"/>
    <w:rsid w:val="00E3631C"/>
    <w:rsid w:val="00E40396"/>
    <w:rsid w:val="00E712C6"/>
    <w:rsid w:val="00E76C61"/>
    <w:rsid w:val="00E80921"/>
    <w:rsid w:val="00E94E05"/>
    <w:rsid w:val="00E970A3"/>
    <w:rsid w:val="00E978A3"/>
    <w:rsid w:val="00EA08DB"/>
    <w:rsid w:val="00ED2E19"/>
    <w:rsid w:val="00EE2E3C"/>
    <w:rsid w:val="00EE5A6B"/>
    <w:rsid w:val="00EE66E9"/>
    <w:rsid w:val="00EF391C"/>
    <w:rsid w:val="00F02A4F"/>
    <w:rsid w:val="00F55620"/>
    <w:rsid w:val="00F678EB"/>
    <w:rsid w:val="00F72363"/>
    <w:rsid w:val="00F74C23"/>
    <w:rsid w:val="00FA7E47"/>
    <w:rsid w:val="00FB05A7"/>
    <w:rsid w:val="00FB2A5B"/>
    <w:rsid w:val="00FB727D"/>
    <w:rsid w:val="00FC00C5"/>
    <w:rsid w:val="00FD760F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Props1.xml><?xml version="1.0" encoding="utf-8"?>
<ds:datastoreItem xmlns:ds="http://schemas.openxmlformats.org/officeDocument/2006/customXml" ds:itemID="{83396EE8-782B-4155-9071-7B46B6881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2020-10-22T03:12:00Z</dcterms:created>
  <dcterms:modified xsi:type="dcterms:W3CDTF">2020-10-22T03:12:00Z</dcterms:modified>
</cp:coreProperties>
</file>